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A02B8D" w14:textId="77777777" w:rsidR="00836F3A" w:rsidRPr="0038023A" w:rsidRDefault="00836F3A" w:rsidP="00836F3A">
      <w:pPr>
        <w:spacing w:after="0" w:line="240" w:lineRule="auto"/>
        <w:jc w:val="center"/>
        <w:rPr>
          <w:rFonts w:ascii="Times New Roman" w:eastAsia="Times New Roman" w:hAnsi="Times New Roman" w:cs="Times New Roman"/>
          <w:b/>
          <w:caps/>
          <w:sz w:val="24"/>
          <w:szCs w:val="24"/>
        </w:rPr>
      </w:pPr>
      <w:r w:rsidRPr="0038023A">
        <w:rPr>
          <w:rFonts w:ascii="Times New Roman" w:eastAsia="Times New Roman" w:hAnsi="Times New Roman" w:cs="Times New Roman"/>
          <w:b/>
          <w:caps/>
          <w:sz w:val="24"/>
          <w:szCs w:val="24"/>
        </w:rPr>
        <w:t>DOCKET NO. 50480</w:t>
      </w:r>
    </w:p>
    <w:p w14:paraId="3DB389BA" w14:textId="77777777" w:rsidR="00836F3A" w:rsidRPr="0038023A" w:rsidRDefault="00836F3A" w:rsidP="00836F3A">
      <w:pPr>
        <w:spacing w:after="0" w:line="240" w:lineRule="auto"/>
        <w:jc w:val="center"/>
        <w:rPr>
          <w:rFonts w:ascii="Times New Roman" w:eastAsia="Times New Roman" w:hAnsi="Times New Roman" w:cs="Times New Roman"/>
          <w:b/>
          <w:sz w:val="24"/>
          <w:szCs w:val="20"/>
        </w:rPr>
      </w:pPr>
    </w:p>
    <w:tbl>
      <w:tblPr>
        <w:tblW w:w="9231" w:type="dxa"/>
        <w:tblInd w:w="-90" w:type="dxa"/>
        <w:tblLayout w:type="fixed"/>
        <w:tblCellMar>
          <w:left w:w="0" w:type="dxa"/>
          <w:right w:w="0" w:type="dxa"/>
        </w:tblCellMar>
        <w:tblLook w:val="0000" w:firstRow="0" w:lastRow="0" w:firstColumn="0" w:lastColumn="0" w:noHBand="0" w:noVBand="0"/>
      </w:tblPr>
      <w:tblGrid>
        <w:gridCol w:w="4770"/>
        <w:gridCol w:w="450"/>
        <w:gridCol w:w="4011"/>
      </w:tblGrid>
      <w:tr w:rsidR="00836F3A" w:rsidRPr="0038023A" w14:paraId="2D64BBF3" w14:textId="77777777" w:rsidTr="005E035E">
        <w:trPr>
          <w:trHeight w:val="1287"/>
        </w:trPr>
        <w:tc>
          <w:tcPr>
            <w:tcW w:w="4770" w:type="dxa"/>
            <w:tcMar>
              <w:top w:w="0" w:type="dxa"/>
              <w:left w:w="108" w:type="dxa"/>
              <w:bottom w:w="0" w:type="dxa"/>
              <w:right w:w="108" w:type="dxa"/>
            </w:tcMar>
          </w:tcPr>
          <w:p w14:paraId="2BB785AE" w14:textId="77777777" w:rsidR="00836F3A" w:rsidRPr="0038023A" w:rsidRDefault="00836F3A" w:rsidP="005E035E">
            <w:pPr>
              <w:spacing w:after="0" w:line="240" w:lineRule="auto"/>
              <w:rPr>
                <w:rFonts w:ascii="Times New Roman Bold" w:eastAsia="Times New Roman" w:hAnsi="Times New Roman Bold" w:cs="Times New Roman"/>
                <w:b/>
                <w:caps/>
                <w:sz w:val="24"/>
                <w:szCs w:val="24"/>
              </w:rPr>
            </w:pPr>
            <w:r w:rsidRPr="0038023A">
              <w:rPr>
                <w:rFonts w:ascii="Times New Roman Bold" w:eastAsia="Times New Roman" w:hAnsi="Times New Roman Bold" w:cs="Times New Roman"/>
                <w:b/>
                <w:bCs/>
                <w:caps/>
                <w:sz w:val="24"/>
                <w:szCs w:val="20"/>
              </w:rPr>
              <w:t xml:space="preserve">APPLICATION OF </w:t>
            </w:r>
            <w:r w:rsidRPr="0038023A">
              <w:rPr>
                <w:rFonts w:ascii="Times New Roman Bold" w:eastAsia="Times New Roman" w:hAnsi="Times New Roman Bold" w:cs="Times New Roman"/>
                <w:b/>
                <w:caps/>
                <w:sz w:val="24"/>
                <w:szCs w:val="24"/>
              </w:rPr>
              <w:t xml:space="preserve">Crystal Clear Special Utility District and City of San Marcos for Sale, Transfer, or Merger of Facilities and Certificate Rights in Hays County </w:t>
            </w:r>
          </w:p>
          <w:p w14:paraId="3A902746" w14:textId="77777777" w:rsidR="00836F3A" w:rsidRPr="0038023A" w:rsidRDefault="00836F3A" w:rsidP="005E035E">
            <w:pPr>
              <w:keepNext/>
              <w:spacing w:after="0" w:line="240" w:lineRule="auto"/>
              <w:rPr>
                <w:rFonts w:ascii="Times New Roman Bold" w:eastAsia="Times New Roman" w:hAnsi="Times New Roman Bold" w:cs="Times New Roman"/>
                <w:b/>
                <w:bCs/>
                <w:caps/>
                <w:sz w:val="24"/>
                <w:szCs w:val="24"/>
              </w:rPr>
            </w:pPr>
          </w:p>
        </w:tc>
        <w:tc>
          <w:tcPr>
            <w:tcW w:w="450" w:type="dxa"/>
            <w:tcMar>
              <w:top w:w="0" w:type="dxa"/>
              <w:left w:w="108" w:type="dxa"/>
              <w:bottom w:w="0" w:type="dxa"/>
              <w:right w:w="108" w:type="dxa"/>
            </w:tcMar>
          </w:tcPr>
          <w:p w14:paraId="473F71B6" w14:textId="77777777" w:rsidR="00836F3A" w:rsidRPr="0038023A" w:rsidRDefault="00836F3A" w:rsidP="005E035E">
            <w:pPr>
              <w:keepNext/>
              <w:spacing w:after="0" w:line="240" w:lineRule="auto"/>
              <w:ind w:left="-108"/>
              <w:jc w:val="both"/>
              <w:rPr>
                <w:rFonts w:ascii="Times New Roman" w:eastAsia="Times New Roman" w:hAnsi="Times New Roman" w:cs="Times New Roman"/>
                <w:b/>
                <w:bCs/>
                <w:caps/>
                <w:sz w:val="24"/>
                <w:szCs w:val="24"/>
              </w:rPr>
            </w:pPr>
            <w:r w:rsidRPr="0038023A">
              <w:rPr>
                <w:rFonts w:ascii="Times New Roman" w:eastAsia="Times New Roman" w:hAnsi="Times New Roman" w:cs="Times New Roman"/>
                <w:b/>
                <w:bCs/>
                <w:caps/>
                <w:sz w:val="24"/>
                <w:szCs w:val="24"/>
              </w:rPr>
              <w:t>§</w:t>
            </w:r>
          </w:p>
          <w:p w14:paraId="67FA1F51" w14:textId="77777777" w:rsidR="00836F3A" w:rsidRPr="0038023A" w:rsidRDefault="00836F3A" w:rsidP="005E035E">
            <w:pPr>
              <w:keepNext/>
              <w:spacing w:after="0" w:line="240" w:lineRule="auto"/>
              <w:ind w:left="-108"/>
              <w:jc w:val="both"/>
              <w:rPr>
                <w:rFonts w:ascii="Times New Roman" w:eastAsia="Times New Roman" w:hAnsi="Times New Roman" w:cs="Times New Roman"/>
                <w:b/>
                <w:bCs/>
                <w:caps/>
                <w:sz w:val="24"/>
                <w:szCs w:val="24"/>
              </w:rPr>
            </w:pPr>
            <w:r w:rsidRPr="0038023A">
              <w:rPr>
                <w:rFonts w:ascii="Times New Roman" w:eastAsia="Times New Roman" w:hAnsi="Times New Roman" w:cs="Times New Roman"/>
                <w:b/>
                <w:bCs/>
                <w:caps/>
                <w:sz w:val="24"/>
                <w:szCs w:val="24"/>
              </w:rPr>
              <w:t>§</w:t>
            </w:r>
          </w:p>
          <w:p w14:paraId="01905C38" w14:textId="77777777" w:rsidR="00836F3A" w:rsidRPr="0038023A" w:rsidRDefault="00836F3A" w:rsidP="005E035E">
            <w:pPr>
              <w:keepNext/>
              <w:spacing w:after="0" w:line="240" w:lineRule="auto"/>
              <w:ind w:left="-108"/>
              <w:jc w:val="both"/>
              <w:rPr>
                <w:rFonts w:ascii="Times New Roman" w:eastAsia="Times New Roman" w:hAnsi="Times New Roman" w:cs="Times New Roman"/>
                <w:b/>
                <w:bCs/>
                <w:caps/>
                <w:sz w:val="24"/>
                <w:szCs w:val="24"/>
              </w:rPr>
            </w:pPr>
            <w:r w:rsidRPr="0038023A">
              <w:rPr>
                <w:rFonts w:ascii="Times New Roman" w:eastAsia="Times New Roman" w:hAnsi="Times New Roman" w:cs="Times New Roman"/>
                <w:b/>
                <w:bCs/>
                <w:caps/>
                <w:sz w:val="24"/>
                <w:szCs w:val="24"/>
              </w:rPr>
              <w:t>§</w:t>
            </w:r>
          </w:p>
          <w:p w14:paraId="1A2E7224" w14:textId="77777777" w:rsidR="00836F3A" w:rsidRPr="0038023A" w:rsidRDefault="00836F3A" w:rsidP="005E035E">
            <w:pPr>
              <w:keepNext/>
              <w:spacing w:after="0" w:line="240" w:lineRule="auto"/>
              <w:ind w:left="-108"/>
              <w:jc w:val="both"/>
              <w:rPr>
                <w:rFonts w:ascii="Times New Roman" w:eastAsia="Times New Roman" w:hAnsi="Times New Roman" w:cs="Times New Roman"/>
                <w:b/>
                <w:bCs/>
                <w:caps/>
                <w:sz w:val="24"/>
                <w:szCs w:val="24"/>
              </w:rPr>
            </w:pPr>
            <w:r w:rsidRPr="0038023A">
              <w:rPr>
                <w:rFonts w:ascii="Times New Roman" w:eastAsia="Times New Roman" w:hAnsi="Times New Roman" w:cs="Times New Roman"/>
                <w:b/>
                <w:bCs/>
                <w:caps/>
                <w:sz w:val="24"/>
                <w:szCs w:val="24"/>
              </w:rPr>
              <w:t>§</w:t>
            </w:r>
          </w:p>
          <w:p w14:paraId="02DD7F7D" w14:textId="77777777" w:rsidR="00836F3A" w:rsidRPr="0038023A" w:rsidRDefault="00836F3A" w:rsidP="005E035E">
            <w:pPr>
              <w:keepNext/>
              <w:spacing w:after="0" w:line="240" w:lineRule="auto"/>
              <w:ind w:left="-108"/>
              <w:jc w:val="both"/>
              <w:rPr>
                <w:rFonts w:ascii="Times New Roman" w:eastAsia="Times New Roman" w:hAnsi="Times New Roman" w:cs="Times New Roman"/>
                <w:b/>
                <w:bCs/>
                <w:caps/>
                <w:sz w:val="24"/>
                <w:szCs w:val="24"/>
              </w:rPr>
            </w:pPr>
            <w:r w:rsidRPr="0038023A">
              <w:rPr>
                <w:rFonts w:ascii="Times New Roman" w:eastAsia="Times New Roman" w:hAnsi="Times New Roman" w:cs="Times New Roman"/>
                <w:b/>
                <w:bCs/>
                <w:caps/>
                <w:sz w:val="24"/>
                <w:szCs w:val="24"/>
              </w:rPr>
              <w:t>§</w:t>
            </w:r>
          </w:p>
          <w:p w14:paraId="06708411" w14:textId="77777777" w:rsidR="00836F3A" w:rsidRPr="0038023A" w:rsidRDefault="00836F3A" w:rsidP="005E035E">
            <w:pPr>
              <w:keepNext/>
              <w:spacing w:after="0" w:line="240" w:lineRule="auto"/>
              <w:ind w:left="-108"/>
              <w:jc w:val="both"/>
              <w:rPr>
                <w:rFonts w:ascii="Times New Roman" w:eastAsia="Times New Roman" w:hAnsi="Times New Roman" w:cs="Times New Roman"/>
                <w:b/>
                <w:bCs/>
                <w:caps/>
                <w:sz w:val="24"/>
                <w:szCs w:val="24"/>
              </w:rPr>
            </w:pPr>
            <w:r w:rsidRPr="0038023A">
              <w:rPr>
                <w:rFonts w:ascii="Times New Roman" w:eastAsia="Times New Roman" w:hAnsi="Times New Roman" w:cs="Times New Roman"/>
                <w:b/>
                <w:bCs/>
                <w:caps/>
                <w:sz w:val="24"/>
                <w:szCs w:val="24"/>
              </w:rPr>
              <w:t>§</w:t>
            </w:r>
          </w:p>
        </w:tc>
        <w:tc>
          <w:tcPr>
            <w:tcW w:w="4011" w:type="dxa"/>
            <w:tcMar>
              <w:top w:w="0" w:type="dxa"/>
              <w:left w:w="108" w:type="dxa"/>
              <w:bottom w:w="0" w:type="dxa"/>
              <w:right w:w="108" w:type="dxa"/>
            </w:tcMar>
          </w:tcPr>
          <w:p w14:paraId="25872B00" w14:textId="77777777" w:rsidR="00836F3A" w:rsidRPr="0038023A" w:rsidRDefault="00836F3A" w:rsidP="005E035E">
            <w:pPr>
              <w:keepNext/>
              <w:spacing w:after="0" w:line="360" w:lineRule="auto"/>
              <w:jc w:val="center"/>
              <w:rPr>
                <w:rFonts w:ascii="Times New Roman" w:eastAsia="Times New Roman" w:hAnsi="Times New Roman" w:cs="Times New Roman"/>
                <w:b/>
                <w:bCs/>
                <w:caps/>
                <w:sz w:val="24"/>
                <w:szCs w:val="24"/>
              </w:rPr>
            </w:pPr>
            <w:r w:rsidRPr="0038023A">
              <w:rPr>
                <w:rFonts w:ascii="Times New Roman" w:eastAsia="Times New Roman" w:hAnsi="Times New Roman" w:cs="Times New Roman"/>
                <w:b/>
                <w:bCs/>
                <w:caps/>
                <w:sz w:val="24"/>
                <w:szCs w:val="24"/>
              </w:rPr>
              <w:t>PUBLIC UTILITY COMMISSION</w:t>
            </w:r>
          </w:p>
          <w:p w14:paraId="4D897545" w14:textId="77777777" w:rsidR="00836F3A" w:rsidRPr="0038023A" w:rsidRDefault="00836F3A" w:rsidP="005E035E">
            <w:pPr>
              <w:keepNext/>
              <w:spacing w:after="0" w:line="360" w:lineRule="auto"/>
              <w:jc w:val="center"/>
              <w:rPr>
                <w:rFonts w:ascii="Times New Roman" w:eastAsia="Times New Roman" w:hAnsi="Times New Roman" w:cs="Times New Roman"/>
                <w:b/>
                <w:bCs/>
                <w:caps/>
                <w:sz w:val="24"/>
                <w:szCs w:val="24"/>
              </w:rPr>
            </w:pPr>
            <w:r w:rsidRPr="0038023A">
              <w:rPr>
                <w:rFonts w:ascii="Times New Roman" w:eastAsia="Times New Roman" w:hAnsi="Times New Roman" w:cs="Times New Roman"/>
                <w:b/>
                <w:bCs/>
                <w:caps/>
                <w:sz w:val="24"/>
                <w:szCs w:val="24"/>
              </w:rPr>
              <w:t>OF TEXAS</w:t>
            </w:r>
          </w:p>
        </w:tc>
      </w:tr>
    </w:tbl>
    <w:p w14:paraId="0C8B11A0" w14:textId="0EA90B4F" w:rsidR="00836F3A" w:rsidRPr="00836F3A" w:rsidRDefault="00836F3A" w:rsidP="00836F3A">
      <w:pPr>
        <w:pStyle w:val="Documentheading"/>
        <w:rPr>
          <w:sz w:val="24"/>
          <w:szCs w:val="24"/>
        </w:rPr>
      </w:pPr>
      <w:r>
        <w:rPr>
          <w:sz w:val="24"/>
          <w:szCs w:val="24"/>
        </w:rPr>
        <w:t>Joint MOTION TO ADMIT EVIDENCE AND PROPOSED ORDER APPROVING SALE AND ALLOWING TRANSACTION TO PROCEED</w:t>
      </w:r>
    </w:p>
    <w:p w14:paraId="4E2FF161" w14:textId="77777777" w:rsidR="00836F3A" w:rsidRPr="0038023A" w:rsidRDefault="00836F3A" w:rsidP="00836F3A">
      <w:pPr>
        <w:keepNext/>
        <w:spacing w:after="0" w:line="240" w:lineRule="auto"/>
        <w:jc w:val="center"/>
        <w:rPr>
          <w:rFonts w:ascii="Times New Roman" w:eastAsia="Times New Roman" w:hAnsi="Times New Roman" w:cs="Times New Roman"/>
          <w:b/>
          <w:caps/>
          <w:sz w:val="28"/>
          <w:szCs w:val="20"/>
        </w:rPr>
      </w:pPr>
    </w:p>
    <w:p w14:paraId="204BF04E" w14:textId="20FE4146" w:rsidR="00836F3A" w:rsidRPr="0038023A" w:rsidRDefault="00836F3A" w:rsidP="00502563">
      <w:pPr>
        <w:keepNext/>
        <w:spacing w:after="120" w:line="360" w:lineRule="auto"/>
        <w:ind w:firstLine="720"/>
        <w:jc w:val="both"/>
        <w:outlineLvl w:val="3"/>
        <w:rPr>
          <w:rFonts w:ascii="Times New Roman" w:eastAsia="Times New Roman" w:hAnsi="Times New Roman" w:cs="Times New Roman"/>
          <w:sz w:val="24"/>
          <w:szCs w:val="24"/>
        </w:rPr>
      </w:pPr>
      <w:r w:rsidRPr="0038023A">
        <w:rPr>
          <w:rFonts w:ascii="Times New Roman" w:eastAsia="Times New Roman" w:hAnsi="Times New Roman" w:cs="Times New Roman"/>
          <w:b/>
          <w:sz w:val="24"/>
          <w:szCs w:val="24"/>
        </w:rPr>
        <w:t>COMES NOW</w:t>
      </w:r>
      <w:r w:rsidRPr="0038023A">
        <w:rPr>
          <w:rFonts w:ascii="Times New Roman" w:eastAsia="Times New Roman" w:hAnsi="Times New Roman" w:cs="Times New Roman"/>
          <w:sz w:val="24"/>
          <w:szCs w:val="24"/>
        </w:rPr>
        <w:t xml:space="preserve"> </w:t>
      </w:r>
      <w:r w:rsidRPr="000B46B9">
        <w:rPr>
          <w:rFonts w:ascii="Times New Roman" w:eastAsia="Times New Roman" w:hAnsi="Times New Roman" w:cs="Times New Roman"/>
          <w:sz w:val="24"/>
          <w:szCs w:val="24"/>
        </w:rPr>
        <w:t xml:space="preserve">the Staff </w:t>
      </w:r>
      <w:r>
        <w:rPr>
          <w:rFonts w:ascii="Times New Roman" w:eastAsia="Times New Roman" w:hAnsi="Times New Roman" w:cs="Times New Roman"/>
          <w:sz w:val="24"/>
          <w:szCs w:val="24"/>
        </w:rPr>
        <w:t xml:space="preserve">(Staff) </w:t>
      </w:r>
      <w:r w:rsidRPr="000B46B9">
        <w:rPr>
          <w:rFonts w:ascii="Times New Roman" w:eastAsia="Times New Roman" w:hAnsi="Times New Roman" w:cs="Times New Roman"/>
          <w:sz w:val="24"/>
          <w:szCs w:val="24"/>
        </w:rPr>
        <w:t>of the Public Utility Commission of Texas (</w:t>
      </w:r>
      <w:r>
        <w:rPr>
          <w:rFonts w:ascii="Times New Roman" w:eastAsia="Times New Roman" w:hAnsi="Times New Roman" w:cs="Times New Roman"/>
          <w:sz w:val="24"/>
          <w:szCs w:val="24"/>
        </w:rPr>
        <w:t>Commission</w:t>
      </w:r>
      <w:r w:rsidRPr="000B46B9">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Crystal Clear Special Utility District (Crystal Clear SUD), </w:t>
      </w:r>
      <w:r w:rsidR="00607CC3">
        <w:rPr>
          <w:rFonts w:ascii="Times New Roman" w:eastAsia="Times New Roman" w:hAnsi="Times New Roman" w:cs="Times New Roman"/>
          <w:sz w:val="24"/>
          <w:szCs w:val="24"/>
        </w:rPr>
        <w:t xml:space="preserve">and </w:t>
      </w:r>
      <w:r>
        <w:rPr>
          <w:rFonts w:ascii="Times New Roman" w:eastAsia="Times New Roman" w:hAnsi="Times New Roman" w:cs="Times New Roman"/>
          <w:sz w:val="24"/>
          <w:szCs w:val="24"/>
        </w:rPr>
        <w:t>the City of San Marcos (San Marcos)</w:t>
      </w:r>
      <w:r w:rsidR="00607CC3">
        <w:rPr>
          <w:rFonts w:ascii="Times New Roman" w:eastAsia="Times New Roman" w:hAnsi="Times New Roman" w:cs="Times New Roman"/>
          <w:sz w:val="24"/>
          <w:szCs w:val="24"/>
        </w:rPr>
        <w:t xml:space="preserve"> (collectively, Parties).</w:t>
      </w:r>
      <w:r>
        <w:rPr>
          <w:rFonts w:ascii="Times New Roman" w:eastAsia="Times New Roman" w:hAnsi="Times New Roman" w:cs="Times New Roman"/>
          <w:sz w:val="24"/>
          <w:szCs w:val="24"/>
        </w:rPr>
        <w:t xml:space="preserve"> </w:t>
      </w:r>
      <w:r w:rsidR="00607CC3">
        <w:rPr>
          <w:rFonts w:ascii="Times New Roman" w:eastAsia="Times New Roman" w:hAnsi="Times New Roman" w:cs="Times New Roman"/>
          <w:sz w:val="24"/>
          <w:szCs w:val="24"/>
        </w:rPr>
        <w:t xml:space="preserve">Staff </w:t>
      </w:r>
      <w:r w:rsidR="000B11C9">
        <w:rPr>
          <w:rFonts w:ascii="Times New Roman" w:eastAsia="Times New Roman" w:hAnsi="Times New Roman" w:cs="Times New Roman"/>
          <w:sz w:val="24"/>
          <w:szCs w:val="24"/>
        </w:rPr>
        <w:t>contacted</w:t>
      </w:r>
      <w:r w:rsidR="00502563">
        <w:rPr>
          <w:rFonts w:ascii="Times New Roman" w:eastAsia="Times New Roman" w:hAnsi="Times New Roman" w:cs="Times New Roman"/>
          <w:sz w:val="24"/>
          <w:szCs w:val="24"/>
        </w:rPr>
        <w:t xml:space="preserve"> Guadalupe</w:t>
      </w:r>
      <w:r w:rsidR="00607CC3">
        <w:rPr>
          <w:rFonts w:ascii="Times New Roman" w:eastAsia="Times New Roman" w:hAnsi="Times New Roman" w:cs="Times New Roman"/>
          <w:sz w:val="24"/>
          <w:szCs w:val="24"/>
        </w:rPr>
        <w:t xml:space="preserve"> Carbajal to join this motion, but did not receive a response. </w:t>
      </w:r>
      <w:r>
        <w:rPr>
          <w:rFonts w:ascii="Times New Roman" w:eastAsia="Times New Roman" w:hAnsi="Times New Roman" w:cs="Times New Roman"/>
          <w:sz w:val="24"/>
          <w:szCs w:val="24"/>
        </w:rPr>
        <w:t xml:space="preserve"> </w:t>
      </w:r>
      <w:r w:rsidR="00607CC3">
        <w:rPr>
          <w:rFonts w:ascii="Times New Roman" w:eastAsia="Times New Roman" w:hAnsi="Times New Roman" w:cs="Times New Roman"/>
          <w:sz w:val="24"/>
          <w:szCs w:val="24"/>
        </w:rPr>
        <w:t>The Parties</w:t>
      </w:r>
      <w:r>
        <w:rPr>
          <w:rFonts w:ascii="Times New Roman" w:eastAsia="Times New Roman" w:hAnsi="Times New Roman" w:cs="Times New Roman"/>
          <w:sz w:val="24"/>
          <w:szCs w:val="24"/>
        </w:rPr>
        <w:t xml:space="preserve"> hereby submit this Joint Motion to Admit Evidence and Proposed Order Approving Sale and Allowing Transaction to Proceed</w:t>
      </w:r>
      <w:r w:rsidR="00502563">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In support </w:t>
      </w:r>
      <w:r w:rsidR="00502563">
        <w:rPr>
          <w:rFonts w:ascii="Times New Roman" w:eastAsia="Times New Roman" w:hAnsi="Times New Roman" w:cs="Times New Roman"/>
          <w:sz w:val="24"/>
          <w:szCs w:val="24"/>
        </w:rPr>
        <w:t>thereof</w:t>
      </w:r>
      <w:r>
        <w:rPr>
          <w:rFonts w:ascii="Times New Roman" w:eastAsia="Times New Roman" w:hAnsi="Times New Roman" w:cs="Times New Roman"/>
          <w:sz w:val="24"/>
          <w:szCs w:val="24"/>
        </w:rPr>
        <w:t>, the Parties show the following:</w:t>
      </w:r>
    </w:p>
    <w:p w14:paraId="1C4EA08D" w14:textId="77777777" w:rsidR="00836F3A" w:rsidRPr="0038023A" w:rsidRDefault="00836F3A" w:rsidP="00836F3A">
      <w:pPr>
        <w:numPr>
          <w:ilvl w:val="0"/>
          <w:numId w:val="1"/>
        </w:numPr>
        <w:spacing w:after="0" w:line="360" w:lineRule="auto"/>
        <w:contextualSpacing/>
        <w:jc w:val="center"/>
        <w:rPr>
          <w:rFonts w:ascii="Times New Roman" w:eastAsia="Times New Roman" w:hAnsi="Times New Roman" w:cs="Times New Roman"/>
          <w:b/>
          <w:sz w:val="24"/>
          <w:szCs w:val="20"/>
        </w:rPr>
      </w:pPr>
      <w:r w:rsidRPr="0038023A">
        <w:rPr>
          <w:rFonts w:ascii="Times New Roman" w:eastAsia="Times New Roman" w:hAnsi="Times New Roman" w:cs="Times New Roman"/>
          <w:b/>
          <w:sz w:val="24"/>
          <w:szCs w:val="20"/>
        </w:rPr>
        <w:t>BACKGROUND</w:t>
      </w:r>
    </w:p>
    <w:p w14:paraId="0F720E41" w14:textId="4E9B4C62" w:rsidR="00836F3A" w:rsidRPr="0038023A" w:rsidRDefault="00836F3A" w:rsidP="00836F3A">
      <w:pPr>
        <w:autoSpaceDE w:val="0"/>
        <w:autoSpaceDN w:val="0"/>
        <w:adjustRightInd w:val="0"/>
        <w:spacing w:after="0" w:line="360" w:lineRule="auto"/>
        <w:jc w:val="both"/>
        <w:rPr>
          <w:rFonts w:ascii="Times New Roman" w:eastAsia="Times New Roman" w:hAnsi="Times New Roman" w:cs="Times New Roman"/>
          <w:sz w:val="24"/>
          <w:szCs w:val="20"/>
        </w:rPr>
      </w:pPr>
      <w:r w:rsidRPr="0038023A">
        <w:rPr>
          <w:rFonts w:ascii="Times New Roman" w:eastAsia="Times New Roman" w:hAnsi="Times New Roman" w:cs="Times New Roman"/>
          <w:sz w:val="24"/>
          <w:szCs w:val="24"/>
        </w:rPr>
        <w:tab/>
      </w:r>
      <w:r w:rsidRPr="0038023A">
        <w:rPr>
          <w:rFonts w:ascii="Times New Roman" w:eastAsia="Times New Roman" w:hAnsi="Times New Roman" w:cs="Times New Roman"/>
          <w:sz w:val="24"/>
          <w:szCs w:val="20"/>
        </w:rPr>
        <w:t xml:space="preserve">On January 23, 2020, Crystal Clear SUD and San Marcos (collectively, Applicants) filed an application for sale, transfer, or merger of facilities and certificate of convenience and necessity (CCN) rights in Hays County.  Crystal Clear SUD seeks to transfer </w:t>
      </w:r>
      <w:r w:rsidR="00D854BD">
        <w:rPr>
          <w:rFonts w:ascii="Times New Roman" w:eastAsia="Times New Roman" w:hAnsi="Times New Roman" w:cs="Times New Roman"/>
          <w:sz w:val="24"/>
          <w:szCs w:val="20"/>
        </w:rPr>
        <w:t xml:space="preserve">a portion of </w:t>
      </w:r>
      <w:r w:rsidRPr="0038023A">
        <w:rPr>
          <w:rFonts w:ascii="Times New Roman" w:eastAsia="Times New Roman" w:hAnsi="Times New Roman" w:cs="Times New Roman"/>
          <w:sz w:val="24"/>
          <w:szCs w:val="20"/>
        </w:rPr>
        <w:t xml:space="preserve">its water service area held under CCN No. 10297 to San Marcos. The requested sale and transfer includes approximately </w:t>
      </w:r>
      <w:r>
        <w:rPr>
          <w:rFonts w:ascii="Times New Roman" w:eastAsia="Times New Roman" w:hAnsi="Times New Roman" w:cs="Times New Roman"/>
          <w:sz w:val="24"/>
          <w:szCs w:val="20"/>
        </w:rPr>
        <w:t>5</w:t>
      </w:r>
      <w:r w:rsidRPr="0038023A">
        <w:rPr>
          <w:rFonts w:ascii="Times New Roman" w:eastAsia="Times New Roman" w:hAnsi="Times New Roman" w:cs="Times New Roman"/>
          <w:sz w:val="24"/>
          <w:szCs w:val="20"/>
        </w:rPr>
        <w:t>75 acres and 489 connections.  Applicants filed supplemental information on March 20, 2020</w:t>
      </w:r>
      <w:r>
        <w:rPr>
          <w:rFonts w:ascii="Times New Roman" w:eastAsia="Times New Roman" w:hAnsi="Times New Roman" w:cs="Times New Roman"/>
          <w:sz w:val="24"/>
          <w:szCs w:val="20"/>
        </w:rPr>
        <w:t>, June</w:t>
      </w:r>
      <w:r w:rsidR="0057074E">
        <w:rPr>
          <w:rFonts w:ascii="Times New Roman" w:eastAsia="Times New Roman" w:hAnsi="Times New Roman" w:cs="Times New Roman"/>
          <w:sz w:val="24"/>
          <w:szCs w:val="20"/>
        </w:rPr>
        <w:t> </w:t>
      </w:r>
      <w:r>
        <w:rPr>
          <w:rFonts w:ascii="Times New Roman" w:eastAsia="Times New Roman" w:hAnsi="Times New Roman" w:cs="Times New Roman"/>
          <w:sz w:val="24"/>
          <w:szCs w:val="20"/>
        </w:rPr>
        <w:t>3,</w:t>
      </w:r>
      <w:r w:rsidR="0057074E">
        <w:rPr>
          <w:rFonts w:ascii="Times New Roman" w:eastAsia="Times New Roman" w:hAnsi="Times New Roman" w:cs="Times New Roman"/>
          <w:sz w:val="24"/>
          <w:szCs w:val="20"/>
        </w:rPr>
        <w:t> </w:t>
      </w:r>
      <w:r>
        <w:rPr>
          <w:rFonts w:ascii="Times New Roman" w:eastAsia="Times New Roman" w:hAnsi="Times New Roman" w:cs="Times New Roman"/>
          <w:sz w:val="24"/>
          <w:szCs w:val="20"/>
        </w:rPr>
        <w:t>2020, and June 30, 2020</w:t>
      </w:r>
      <w:r w:rsidRPr="0038023A">
        <w:rPr>
          <w:rFonts w:ascii="Times New Roman" w:eastAsia="Times New Roman" w:hAnsi="Times New Roman" w:cs="Times New Roman"/>
          <w:sz w:val="24"/>
          <w:szCs w:val="20"/>
        </w:rPr>
        <w:t>.</w:t>
      </w:r>
    </w:p>
    <w:p w14:paraId="25997C9A" w14:textId="57F76C18" w:rsidR="00836F3A" w:rsidRDefault="00836F3A" w:rsidP="00836F3A">
      <w:pPr>
        <w:spacing w:after="0" w:line="360" w:lineRule="auto"/>
        <w:ind w:firstLine="720"/>
        <w:jc w:val="both"/>
        <w:rPr>
          <w:rFonts w:ascii="Times New Roman" w:eastAsia="Times New Roman" w:hAnsi="Times New Roman" w:cs="Times New Roman"/>
          <w:sz w:val="24"/>
          <w:szCs w:val="24"/>
        </w:rPr>
      </w:pPr>
      <w:r w:rsidRPr="0038023A">
        <w:rPr>
          <w:rFonts w:ascii="Times New Roman" w:eastAsia="Times New Roman" w:hAnsi="Times New Roman" w:cs="Times New Roman"/>
          <w:sz w:val="24"/>
          <w:szCs w:val="20"/>
        </w:rPr>
        <w:t xml:space="preserve">On </w:t>
      </w:r>
      <w:r>
        <w:rPr>
          <w:rFonts w:ascii="Times New Roman" w:eastAsia="Times New Roman" w:hAnsi="Times New Roman" w:cs="Times New Roman"/>
          <w:sz w:val="24"/>
          <w:szCs w:val="20"/>
        </w:rPr>
        <w:t>July</w:t>
      </w:r>
      <w:r w:rsidRPr="0038023A">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14</w:t>
      </w:r>
      <w:r w:rsidRPr="0038023A">
        <w:rPr>
          <w:rFonts w:ascii="Times New Roman" w:eastAsia="Times New Roman" w:hAnsi="Times New Roman" w:cs="Times New Roman"/>
          <w:sz w:val="24"/>
          <w:szCs w:val="20"/>
        </w:rPr>
        <w:t xml:space="preserve">, 2020, Order No. </w:t>
      </w:r>
      <w:r>
        <w:rPr>
          <w:rFonts w:ascii="Times New Roman" w:eastAsia="Times New Roman" w:hAnsi="Times New Roman" w:cs="Times New Roman"/>
          <w:sz w:val="24"/>
          <w:szCs w:val="20"/>
        </w:rPr>
        <w:t>7</w:t>
      </w:r>
      <w:r w:rsidRPr="0038023A">
        <w:rPr>
          <w:rFonts w:ascii="Times New Roman" w:eastAsia="Times New Roman" w:hAnsi="Times New Roman" w:cs="Times New Roman"/>
          <w:sz w:val="24"/>
          <w:szCs w:val="20"/>
        </w:rPr>
        <w:t xml:space="preserve"> was issued establishing a deadline of </w:t>
      </w:r>
      <w:r w:rsidR="00502563">
        <w:rPr>
          <w:rFonts w:ascii="Times New Roman" w:eastAsia="Times New Roman" w:hAnsi="Times New Roman" w:cs="Times New Roman"/>
          <w:sz w:val="24"/>
          <w:szCs w:val="20"/>
        </w:rPr>
        <w:t>September</w:t>
      </w:r>
      <w:r w:rsidRPr="0038023A">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2</w:t>
      </w:r>
      <w:r w:rsidR="00502563">
        <w:rPr>
          <w:rFonts w:ascii="Times New Roman" w:eastAsia="Times New Roman" w:hAnsi="Times New Roman" w:cs="Times New Roman"/>
          <w:sz w:val="24"/>
          <w:szCs w:val="20"/>
        </w:rPr>
        <w:t>5</w:t>
      </w:r>
      <w:r w:rsidRPr="0038023A">
        <w:rPr>
          <w:rFonts w:ascii="Times New Roman" w:eastAsia="Times New Roman" w:hAnsi="Times New Roman" w:cs="Times New Roman"/>
          <w:sz w:val="24"/>
          <w:szCs w:val="20"/>
        </w:rPr>
        <w:t xml:space="preserve">, 2020, for </w:t>
      </w:r>
      <w:r w:rsidR="00502563">
        <w:rPr>
          <w:rFonts w:ascii="Times New Roman" w:eastAsia="Times New Roman" w:hAnsi="Times New Roman" w:cs="Times New Roman"/>
          <w:sz w:val="24"/>
          <w:szCs w:val="20"/>
        </w:rPr>
        <w:t>the Parties to file a joint motion to admit evidence and proposed order approving the sale and allowing the transaction to proceed</w:t>
      </w:r>
      <w:r w:rsidRPr="0038023A">
        <w:rPr>
          <w:rFonts w:ascii="Times New Roman" w:eastAsia="Times New Roman" w:hAnsi="Times New Roman" w:cs="Times New Roman"/>
          <w:sz w:val="24"/>
          <w:szCs w:val="20"/>
        </w:rPr>
        <w:t>.  Therefore, this pleading is timely filed.</w:t>
      </w:r>
      <w:r w:rsidRPr="0038023A">
        <w:rPr>
          <w:rFonts w:ascii="Times New Roman" w:eastAsia="Times New Roman" w:hAnsi="Times New Roman" w:cs="Times New Roman"/>
          <w:sz w:val="24"/>
          <w:szCs w:val="24"/>
        </w:rPr>
        <w:t xml:space="preserve"> </w:t>
      </w:r>
    </w:p>
    <w:p w14:paraId="49FAB9B9" w14:textId="77777777" w:rsidR="00502563" w:rsidRPr="0038023A" w:rsidRDefault="00502563" w:rsidP="00836F3A">
      <w:pPr>
        <w:spacing w:after="0" w:line="360" w:lineRule="auto"/>
        <w:ind w:firstLine="720"/>
        <w:jc w:val="both"/>
        <w:rPr>
          <w:rFonts w:ascii="Times New Roman" w:eastAsia="Times New Roman" w:hAnsi="Times New Roman" w:cs="Times New Roman"/>
          <w:sz w:val="24"/>
          <w:szCs w:val="24"/>
        </w:rPr>
      </w:pPr>
    </w:p>
    <w:p w14:paraId="18345FA3" w14:textId="77777777" w:rsidR="00502563" w:rsidRPr="008E5AE9" w:rsidRDefault="00502563" w:rsidP="00502563">
      <w:pPr>
        <w:numPr>
          <w:ilvl w:val="0"/>
          <w:numId w:val="1"/>
        </w:numPr>
        <w:spacing w:after="0" w:line="360" w:lineRule="auto"/>
        <w:contextualSpacing/>
        <w:jc w:val="center"/>
        <w:rPr>
          <w:rFonts w:ascii="Times New Roman" w:eastAsia="Times New Roman" w:hAnsi="Times New Roman" w:cs="Times New Roman"/>
          <w:b/>
          <w:sz w:val="24"/>
          <w:szCs w:val="20"/>
        </w:rPr>
      </w:pPr>
      <w:r w:rsidRPr="008E5AE9">
        <w:rPr>
          <w:rFonts w:ascii="Times New Roman" w:eastAsia="Times New Roman" w:hAnsi="Times New Roman" w:cs="Times New Roman"/>
          <w:b/>
          <w:sz w:val="24"/>
          <w:szCs w:val="20"/>
        </w:rPr>
        <w:t>MOTION TO ADMIT EVIDENCE</w:t>
      </w:r>
    </w:p>
    <w:p w14:paraId="2C459D79" w14:textId="77777777" w:rsidR="00502563" w:rsidRPr="008E5AE9" w:rsidRDefault="00502563" w:rsidP="00502563">
      <w:pPr>
        <w:widowControl w:val="0"/>
        <w:spacing w:after="0" w:line="360" w:lineRule="auto"/>
        <w:jc w:val="both"/>
        <w:rPr>
          <w:rFonts w:ascii="Times New Roman" w:eastAsia="Times New Roman" w:hAnsi="Times New Roman" w:cs="Times New Roman"/>
          <w:sz w:val="24"/>
          <w:szCs w:val="24"/>
        </w:rPr>
      </w:pPr>
      <w:r w:rsidRPr="008E5AE9">
        <w:rPr>
          <w:rFonts w:ascii="Times New Roman" w:eastAsia="Times New Roman" w:hAnsi="Times New Roman" w:cs="Times New Roman"/>
          <w:sz w:val="24"/>
          <w:szCs w:val="24"/>
        </w:rPr>
        <w:tab/>
        <w:t xml:space="preserve">The Parties request the entry of the following items into the record of this proceeding: </w:t>
      </w:r>
    </w:p>
    <w:p w14:paraId="05B6F9B6" w14:textId="3EF2CC03" w:rsidR="00502563" w:rsidRPr="008E5AE9" w:rsidRDefault="00502563" w:rsidP="00502563">
      <w:pPr>
        <w:pStyle w:val="ListParagraph"/>
        <w:widowControl w:val="0"/>
        <w:numPr>
          <w:ilvl w:val="0"/>
          <w:numId w:val="2"/>
        </w:numPr>
        <w:spacing w:after="0" w:line="360" w:lineRule="auto"/>
        <w:jc w:val="both"/>
        <w:rPr>
          <w:rFonts w:ascii="Times New Roman" w:eastAsia="Times New Roman" w:hAnsi="Times New Roman" w:cs="Times New Roman"/>
          <w:color w:val="000000"/>
          <w:spacing w:val="6"/>
          <w:sz w:val="24"/>
          <w:szCs w:val="24"/>
        </w:rPr>
      </w:pPr>
      <w:bookmarkStart w:id="0" w:name="_Hlk51329844"/>
      <w:r w:rsidRPr="00202350">
        <w:rPr>
          <w:rFonts w:ascii="Times New Roman" w:eastAsia="Times New Roman" w:hAnsi="Times New Roman" w:cs="Times New Roman"/>
          <w:color w:val="000000"/>
          <w:spacing w:val="6"/>
          <w:sz w:val="24"/>
          <w:szCs w:val="24"/>
        </w:rPr>
        <w:t xml:space="preserve">Application </w:t>
      </w:r>
      <w:r>
        <w:rPr>
          <w:rFonts w:ascii="Times New Roman" w:eastAsia="Times New Roman" w:hAnsi="Times New Roman" w:cs="Times New Roman"/>
          <w:color w:val="000000"/>
          <w:spacing w:val="6"/>
          <w:sz w:val="24"/>
          <w:szCs w:val="24"/>
        </w:rPr>
        <w:t>o</w:t>
      </w:r>
      <w:r w:rsidRPr="00202350">
        <w:rPr>
          <w:rFonts w:ascii="Times New Roman" w:eastAsia="Times New Roman" w:hAnsi="Times New Roman" w:cs="Times New Roman"/>
          <w:color w:val="000000"/>
          <w:spacing w:val="6"/>
          <w:sz w:val="24"/>
          <w:szCs w:val="24"/>
        </w:rPr>
        <w:t xml:space="preserve">f </w:t>
      </w:r>
      <w:r w:rsidR="008025FD">
        <w:rPr>
          <w:rFonts w:ascii="Times New Roman" w:eastAsia="Times New Roman" w:hAnsi="Times New Roman" w:cs="Times New Roman"/>
          <w:color w:val="000000"/>
          <w:spacing w:val="6"/>
          <w:sz w:val="24"/>
          <w:szCs w:val="24"/>
        </w:rPr>
        <w:t>Crystal Clear SUD</w:t>
      </w:r>
      <w:r w:rsidRPr="00202350">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pacing w:val="6"/>
          <w:sz w:val="24"/>
          <w:szCs w:val="24"/>
        </w:rPr>
        <w:t>a</w:t>
      </w:r>
      <w:r w:rsidRPr="00202350">
        <w:rPr>
          <w:rFonts w:ascii="Times New Roman" w:eastAsia="Times New Roman" w:hAnsi="Times New Roman" w:cs="Times New Roman"/>
          <w:color w:val="000000"/>
          <w:spacing w:val="6"/>
          <w:sz w:val="24"/>
          <w:szCs w:val="24"/>
        </w:rPr>
        <w:t xml:space="preserve">nd </w:t>
      </w:r>
      <w:r w:rsidR="008025FD">
        <w:rPr>
          <w:rFonts w:ascii="Times New Roman" w:eastAsia="Times New Roman" w:hAnsi="Times New Roman" w:cs="Times New Roman"/>
          <w:color w:val="000000"/>
          <w:spacing w:val="6"/>
          <w:sz w:val="24"/>
          <w:szCs w:val="24"/>
        </w:rPr>
        <w:t>San Marcos</w:t>
      </w:r>
      <w:r w:rsidRPr="00202350">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pacing w:val="6"/>
          <w:sz w:val="24"/>
          <w:szCs w:val="24"/>
        </w:rPr>
        <w:t>f</w:t>
      </w:r>
      <w:r w:rsidRPr="00202350">
        <w:rPr>
          <w:rFonts w:ascii="Times New Roman" w:eastAsia="Times New Roman" w:hAnsi="Times New Roman" w:cs="Times New Roman"/>
          <w:color w:val="000000"/>
          <w:spacing w:val="6"/>
          <w:sz w:val="24"/>
          <w:szCs w:val="24"/>
        </w:rPr>
        <w:t xml:space="preserve">or Sale, Transfer, </w:t>
      </w:r>
      <w:r>
        <w:rPr>
          <w:rFonts w:ascii="Times New Roman" w:eastAsia="Times New Roman" w:hAnsi="Times New Roman" w:cs="Times New Roman"/>
          <w:color w:val="000000"/>
          <w:spacing w:val="6"/>
          <w:sz w:val="24"/>
          <w:szCs w:val="24"/>
        </w:rPr>
        <w:t>o</w:t>
      </w:r>
      <w:r w:rsidRPr="00202350">
        <w:rPr>
          <w:rFonts w:ascii="Times New Roman" w:eastAsia="Times New Roman" w:hAnsi="Times New Roman" w:cs="Times New Roman"/>
          <w:color w:val="000000"/>
          <w:spacing w:val="6"/>
          <w:sz w:val="24"/>
          <w:szCs w:val="24"/>
        </w:rPr>
        <w:t xml:space="preserve">r Merger </w:t>
      </w:r>
      <w:r>
        <w:rPr>
          <w:rFonts w:ascii="Times New Roman" w:eastAsia="Times New Roman" w:hAnsi="Times New Roman" w:cs="Times New Roman"/>
          <w:color w:val="000000"/>
          <w:spacing w:val="6"/>
          <w:sz w:val="24"/>
          <w:szCs w:val="24"/>
        </w:rPr>
        <w:t>o</w:t>
      </w:r>
      <w:r w:rsidRPr="00202350">
        <w:rPr>
          <w:rFonts w:ascii="Times New Roman" w:eastAsia="Times New Roman" w:hAnsi="Times New Roman" w:cs="Times New Roman"/>
          <w:color w:val="000000"/>
          <w:spacing w:val="6"/>
          <w:sz w:val="24"/>
          <w:szCs w:val="24"/>
        </w:rPr>
        <w:t xml:space="preserve">f Facilities </w:t>
      </w:r>
      <w:r>
        <w:rPr>
          <w:rFonts w:ascii="Times New Roman" w:eastAsia="Times New Roman" w:hAnsi="Times New Roman" w:cs="Times New Roman"/>
          <w:color w:val="000000"/>
          <w:spacing w:val="6"/>
          <w:sz w:val="24"/>
          <w:szCs w:val="24"/>
        </w:rPr>
        <w:t>a</w:t>
      </w:r>
      <w:r w:rsidRPr="00202350">
        <w:rPr>
          <w:rFonts w:ascii="Times New Roman" w:eastAsia="Times New Roman" w:hAnsi="Times New Roman" w:cs="Times New Roman"/>
          <w:color w:val="000000"/>
          <w:spacing w:val="6"/>
          <w:sz w:val="24"/>
          <w:szCs w:val="24"/>
        </w:rPr>
        <w:t xml:space="preserve">nd Certificate Rights </w:t>
      </w:r>
      <w:r>
        <w:rPr>
          <w:rFonts w:ascii="Times New Roman" w:eastAsia="Times New Roman" w:hAnsi="Times New Roman" w:cs="Times New Roman"/>
          <w:color w:val="000000"/>
          <w:spacing w:val="6"/>
          <w:sz w:val="24"/>
          <w:szCs w:val="24"/>
        </w:rPr>
        <w:t>i</w:t>
      </w:r>
      <w:r w:rsidRPr="00202350">
        <w:rPr>
          <w:rFonts w:ascii="Times New Roman" w:eastAsia="Times New Roman" w:hAnsi="Times New Roman" w:cs="Times New Roman"/>
          <w:color w:val="000000"/>
          <w:spacing w:val="6"/>
          <w:sz w:val="24"/>
          <w:szCs w:val="24"/>
        </w:rPr>
        <w:t xml:space="preserve">n </w:t>
      </w:r>
      <w:r w:rsidR="008025FD">
        <w:rPr>
          <w:rFonts w:ascii="Times New Roman" w:eastAsia="Times New Roman" w:hAnsi="Times New Roman" w:cs="Times New Roman"/>
          <w:color w:val="000000"/>
          <w:spacing w:val="6"/>
          <w:sz w:val="24"/>
          <w:szCs w:val="24"/>
        </w:rPr>
        <w:t>Hays</w:t>
      </w:r>
      <w:r w:rsidRPr="00202350">
        <w:rPr>
          <w:rFonts w:ascii="Times New Roman" w:eastAsia="Times New Roman" w:hAnsi="Times New Roman" w:cs="Times New Roman"/>
          <w:color w:val="000000"/>
          <w:spacing w:val="6"/>
          <w:sz w:val="24"/>
          <w:szCs w:val="24"/>
        </w:rPr>
        <w:t xml:space="preserve"> County</w:t>
      </w:r>
      <w:r w:rsidRPr="00202350" w:rsidDel="00202350">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pacing w:val="6"/>
          <w:sz w:val="24"/>
          <w:szCs w:val="24"/>
        </w:rPr>
        <w:t>including all attachments, f</w:t>
      </w:r>
      <w:r w:rsidRPr="008E5AE9">
        <w:rPr>
          <w:rFonts w:ascii="Times New Roman" w:eastAsia="Times New Roman" w:hAnsi="Times New Roman" w:cs="Times New Roman"/>
          <w:color w:val="000000"/>
          <w:spacing w:val="6"/>
          <w:sz w:val="24"/>
          <w:szCs w:val="24"/>
        </w:rPr>
        <w:t xml:space="preserve">iled on </w:t>
      </w:r>
      <w:r w:rsidR="008025FD">
        <w:rPr>
          <w:rFonts w:ascii="Times New Roman" w:eastAsia="Times New Roman" w:hAnsi="Times New Roman" w:cs="Times New Roman"/>
          <w:color w:val="000000"/>
          <w:spacing w:val="6"/>
          <w:sz w:val="24"/>
          <w:szCs w:val="24"/>
        </w:rPr>
        <w:t>January</w:t>
      </w:r>
      <w:r>
        <w:rPr>
          <w:rFonts w:ascii="Times New Roman" w:eastAsia="Times New Roman" w:hAnsi="Times New Roman" w:cs="Times New Roman"/>
          <w:color w:val="000000"/>
          <w:spacing w:val="6"/>
          <w:sz w:val="24"/>
          <w:szCs w:val="24"/>
        </w:rPr>
        <w:t> 2</w:t>
      </w:r>
      <w:r w:rsidR="008025FD">
        <w:rPr>
          <w:rFonts w:ascii="Times New Roman" w:eastAsia="Times New Roman" w:hAnsi="Times New Roman" w:cs="Times New Roman"/>
          <w:color w:val="000000"/>
          <w:spacing w:val="6"/>
          <w:sz w:val="24"/>
          <w:szCs w:val="24"/>
        </w:rPr>
        <w:t>3</w:t>
      </w:r>
      <w:r w:rsidRPr="008E5AE9">
        <w:rPr>
          <w:rFonts w:ascii="Times New Roman" w:eastAsia="Times New Roman" w:hAnsi="Times New Roman" w:cs="Times New Roman"/>
          <w:color w:val="000000"/>
          <w:spacing w:val="6"/>
          <w:sz w:val="24"/>
          <w:szCs w:val="24"/>
        </w:rPr>
        <w:t>, 2020</w:t>
      </w:r>
      <w:r>
        <w:rPr>
          <w:rFonts w:ascii="Times New Roman" w:eastAsia="Times New Roman" w:hAnsi="Times New Roman" w:cs="Times New Roman"/>
          <w:color w:val="000000"/>
          <w:spacing w:val="6"/>
          <w:sz w:val="24"/>
          <w:szCs w:val="24"/>
        </w:rPr>
        <w:t xml:space="preserve"> (Interchange</w:t>
      </w:r>
      <w:r w:rsidRPr="008E5AE9">
        <w:rPr>
          <w:rFonts w:ascii="Times New Roman" w:eastAsia="Times New Roman" w:hAnsi="Times New Roman" w:cs="Times New Roman"/>
          <w:color w:val="000000"/>
          <w:spacing w:val="6"/>
          <w:sz w:val="24"/>
          <w:szCs w:val="24"/>
        </w:rPr>
        <w:t xml:space="preserve"> Item No. 1); </w:t>
      </w:r>
    </w:p>
    <w:p w14:paraId="57966AEC" w14:textId="33BD6D26" w:rsidR="00502563" w:rsidRPr="008E5AE9" w:rsidRDefault="008025FD" w:rsidP="00502563">
      <w:pPr>
        <w:pStyle w:val="ListParagraph"/>
        <w:widowControl w:val="0"/>
        <w:numPr>
          <w:ilvl w:val="0"/>
          <w:numId w:val="2"/>
        </w:numPr>
        <w:spacing w:after="0" w:line="360" w:lineRule="auto"/>
        <w:jc w:val="both"/>
        <w:rPr>
          <w:rFonts w:ascii="Times New Roman" w:eastAsia="Times New Roman" w:hAnsi="Times New Roman" w:cs="Times New Roman"/>
          <w:color w:val="000000"/>
          <w:spacing w:val="6"/>
          <w:sz w:val="24"/>
          <w:szCs w:val="24"/>
        </w:rPr>
      </w:pPr>
      <w:r>
        <w:rPr>
          <w:rFonts w:ascii="Times New Roman" w:eastAsia="Times New Roman" w:hAnsi="Times New Roman" w:cs="Times New Roman"/>
          <w:color w:val="000000"/>
          <w:spacing w:val="6"/>
          <w:sz w:val="24"/>
          <w:szCs w:val="24"/>
        </w:rPr>
        <w:t xml:space="preserve">Commission Staff’s Recommendation on Administrative Completeness </w:t>
      </w:r>
      <w:r w:rsidR="00502563">
        <w:rPr>
          <w:rFonts w:ascii="Times New Roman" w:eastAsia="Times New Roman" w:hAnsi="Times New Roman" w:cs="Times New Roman"/>
          <w:color w:val="000000"/>
          <w:spacing w:val="6"/>
          <w:sz w:val="24"/>
          <w:szCs w:val="24"/>
        </w:rPr>
        <w:t xml:space="preserve">filed on </w:t>
      </w:r>
      <w:r>
        <w:rPr>
          <w:rFonts w:ascii="Times New Roman" w:eastAsia="Times New Roman" w:hAnsi="Times New Roman" w:cs="Times New Roman"/>
          <w:color w:val="000000"/>
          <w:spacing w:val="6"/>
          <w:sz w:val="24"/>
          <w:szCs w:val="24"/>
        </w:rPr>
        <w:lastRenderedPageBreak/>
        <w:t>February</w:t>
      </w:r>
      <w:r w:rsidR="00502563">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pacing w:val="6"/>
          <w:sz w:val="24"/>
          <w:szCs w:val="24"/>
        </w:rPr>
        <w:t>24</w:t>
      </w:r>
      <w:r w:rsidR="00502563">
        <w:rPr>
          <w:rFonts w:ascii="Times New Roman" w:eastAsia="Times New Roman" w:hAnsi="Times New Roman" w:cs="Times New Roman"/>
          <w:color w:val="000000"/>
          <w:spacing w:val="6"/>
          <w:sz w:val="24"/>
          <w:szCs w:val="24"/>
        </w:rPr>
        <w:t xml:space="preserve">, 2020 (Interchange Item No. </w:t>
      </w:r>
      <w:r>
        <w:rPr>
          <w:rFonts w:ascii="Times New Roman" w:eastAsia="Times New Roman" w:hAnsi="Times New Roman" w:cs="Times New Roman"/>
          <w:color w:val="000000"/>
          <w:spacing w:val="6"/>
          <w:sz w:val="24"/>
          <w:szCs w:val="24"/>
        </w:rPr>
        <w:t>4</w:t>
      </w:r>
      <w:r w:rsidR="00502563">
        <w:rPr>
          <w:rFonts w:ascii="Times New Roman" w:eastAsia="Times New Roman" w:hAnsi="Times New Roman" w:cs="Times New Roman"/>
          <w:color w:val="000000"/>
          <w:spacing w:val="6"/>
          <w:sz w:val="24"/>
          <w:szCs w:val="24"/>
        </w:rPr>
        <w:t>);</w:t>
      </w:r>
    </w:p>
    <w:p w14:paraId="4090B53A" w14:textId="4850D699" w:rsidR="00502563" w:rsidRPr="008E5AE9" w:rsidRDefault="00502563" w:rsidP="00502563">
      <w:pPr>
        <w:pStyle w:val="ListParagraph"/>
        <w:widowControl w:val="0"/>
        <w:numPr>
          <w:ilvl w:val="0"/>
          <w:numId w:val="2"/>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pacing w:val="6"/>
          <w:sz w:val="24"/>
          <w:szCs w:val="24"/>
        </w:rPr>
        <w:t>S</w:t>
      </w:r>
      <w:r w:rsidR="008025FD">
        <w:rPr>
          <w:rFonts w:ascii="Times New Roman" w:eastAsia="Times New Roman" w:hAnsi="Times New Roman" w:cs="Times New Roman"/>
          <w:color w:val="000000"/>
          <w:spacing w:val="6"/>
          <w:sz w:val="24"/>
          <w:szCs w:val="24"/>
        </w:rPr>
        <w:t>an Marcos’ S</w:t>
      </w:r>
      <w:r>
        <w:rPr>
          <w:rFonts w:ascii="Times New Roman" w:eastAsia="Times New Roman" w:hAnsi="Times New Roman" w:cs="Times New Roman"/>
          <w:color w:val="000000"/>
          <w:spacing w:val="6"/>
          <w:sz w:val="24"/>
          <w:szCs w:val="24"/>
        </w:rPr>
        <w:t xml:space="preserve">upplemental Application Information, </w:t>
      </w:r>
      <w:r w:rsidRPr="008E5AE9">
        <w:rPr>
          <w:rFonts w:ascii="Times New Roman" w:eastAsia="Times New Roman" w:hAnsi="Times New Roman" w:cs="Times New Roman"/>
          <w:color w:val="000000"/>
          <w:spacing w:val="6"/>
          <w:sz w:val="24"/>
          <w:szCs w:val="24"/>
        </w:rPr>
        <w:t xml:space="preserve">filed on </w:t>
      </w:r>
      <w:r w:rsidR="008025FD">
        <w:rPr>
          <w:rFonts w:ascii="Times New Roman" w:eastAsia="Times New Roman" w:hAnsi="Times New Roman" w:cs="Times New Roman"/>
          <w:color w:val="000000"/>
          <w:spacing w:val="6"/>
          <w:sz w:val="24"/>
          <w:szCs w:val="24"/>
        </w:rPr>
        <w:t>March</w:t>
      </w:r>
      <w:r w:rsidRPr="008E5AE9">
        <w:rPr>
          <w:rFonts w:ascii="Times New Roman" w:eastAsia="Times New Roman" w:hAnsi="Times New Roman" w:cs="Times New Roman"/>
          <w:color w:val="000000"/>
          <w:spacing w:val="6"/>
          <w:sz w:val="24"/>
          <w:szCs w:val="24"/>
        </w:rPr>
        <w:t xml:space="preserve"> </w:t>
      </w:r>
      <w:r w:rsidR="008025FD">
        <w:rPr>
          <w:rFonts w:ascii="Times New Roman" w:eastAsia="Times New Roman" w:hAnsi="Times New Roman" w:cs="Times New Roman"/>
          <w:color w:val="000000"/>
          <w:spacing w:val="6"/>
          <w:sz w:val="24"/>
          <w:szCs w:val="24"/>
        </w:rPr>
        <w:t>20</w:t>
      </w:r>
      <w:r w:rsidRPr="008E5AE9">
        <w:rPr>
          <w:rFonts w:ascii="Times New Roman" w:eastAsia="Times New Roman" w:hAnsi="Times New Roman" w:cs="Times New Roman"/>
          <w:color w:val="000000"/>
          <w:spacing w:val="6"/>
          <w:sz w:val="24"/>
          <w:szCs w:val="24"/>
        </w:rPr>
        <w:t xml:space="preserve">, 2020 </w:t>
      </w:r>
      <w:r>
        <w:rPr>
          <w:rFonts w:ascii="Times New Roman" w:eastAsia="Times New Roman" w:hAnsi="Times New Roman" w:cs="Times New Roman"/>
          <w:color w:val="000000"/>
          <w:spacing w:val="6"/>
          <w:sz w:val="24"/>
          <w:szCs w:val="24"/>
        </w:rPr>
        <w:t>(Interchange</w:t>
      </w:r>
      <w:r w:rsidRPr="008E5AE9">
        <w:rPr>
          <w:rFonts w:ascii="Times New Roman" w:eastAsia="Times New Roman" w:hAnsi="Times New Roman" w:cs="Times New Roman"/>
          <w:color w:val="000000"/>
          <w:spacing w:val="6"/>
          <w:sz w:val="24"/>
          <w:szCs w:val="24"/>
        </w:rPr>
        <w:t xml:space="preserve"> Item No.</w:t>
      </w:r>
      <w:r>
        <w:rPr>
          <w:rFonts w:ascii="Times New Roman" w:eastAsia="Times New Roman" w:hAnsi="Times New Roman" w:cs="Times New Roman"/>
          <w:color w:val="000000"/>
          <w:spacing w:val="6"/>
          <w:sz w:val="24"/>
          <w:szCs w:val="24"/>
        </w:rPr>
        <w:t> </w:t>
      </w:r>
      <w:r w:rsidRPr="008E5AE9">
        <w:rPr>
          <w:rFonts w:ascii="Times New Roman" w:eastAsia="Times New Roman" w:hAnsi="Times New Roman" w:cs="Times New Roman"/>
          <w:color w:val="000000"/>
          <w:spacing w:val="6"/>
          <w:sz w:val="24"/>
          <w:szCs w:val="24"/>
        </w:rPr>
        <w:t>6)</w:t>
      </w:r>
      <w:r w:rsidRPr="008E5AE9">
        <w:rPr>
          <w:rFonts w:ascii="Times New Roman" w:eastAsia="Times New Roman" w:hAnsi="Times New Roman" w:cs="Times New Roman"/>
          <w:sz w:val="24"/>
          <w:szCs w:val="24"/>
        </w:rPr>
        <w:t xml:space="preserve">;  </w:t>
      </w:r>
    </w:p>
    <w:p w14:paraId="0A855594" w14:textId="14E1CFF9" w:rsidR="00502563" w:rsidRDefault="00502563" w:rsidP="00502563">
      <w:pPr>
        <w:pStyle w:val="ListParagraph"/>
        <w:widowControl w:val="0"/>
        <w:numPr>
          <w:ilvl w:val="0"/>
          <w:numId w:val="2"/>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pacing w:val="6"/>
          <w:sz w:val="24"/>
          <w:szCs w:val="24"/>
        </w:rPr>
        <w:t xml:space="preserve">Commission Staff’s </w:t>
      </w:r>
      <w:r w:rsidR="008025FD">
        <w:rPr>
          <w:rFonts w:ascii="Times New Roman" w:eastAsia="Times New Roman" w:hAnsi="Times New Roman" w:cs="Times New Roman"/>
          <w:color w:val="000000"/>
          <w:spacing w:val="6"/>
          <w:sz w:val="24"/>
          <w:szCs w:val="24"/>
        </w:rPr>
        <w:t xml:space="preserve">Supplemental </w:t>
      </w:r>
      <w:r>
        <w:rPr>
          <w:rFonts w:ascii="Times New Roman" w:eastAsia="Times New Roman" w:hAnsi="Times New Roman" w:cs="Times New Roman"/>
          <w:color w:val="000000"/>
          <w:spacing w:val="6"/>
          <w:sz w:val="24"/>
          <w:szCs w:val="24"/>
        </w:rPr>
        <w:t xml:space="preserve">Recommendation on Administrative Completeness, filed on </w:t>
      </w:r>
      <w:r w:rsidR="008025FD">
        <w:rPr>
          <w:rFonts w:ascii="Times New Roman" w:eastAsia="Times New Roman" w:hAnsi="Times New Roman" w:cs="Times New Roman"/>
          <w:color w:val="000000"/>
          <w:spacing w:val="6"/>
          <w:sz w:val="24"/>
          <w:szCs w:val="24"/>
        </w:rPr>
        <w:t>April</w:t>
      </w:r>
      <w:r>
        <w:rPr>
          <w:rFonts w:ascii="Times New Roman" w:eastAsia="Times New Roman" w:hAnsi="Times New Roman" w:cs="Times New Roman"/>
          <w:color w:val="000000"/>
          <w:spacing w:val="6"/>
          <w:sz w:val="24"/>
          <w:szCs w:val="24"/>
        </w:rPr>
        <w:t> </w:t>
      </w:r>
      <w:r w:rsidR="008025FD">
        <w:rPr>
          <w:rFonts w:ascii="Times New Roman" w:eastAsia="Times New Roman" w:hAnsi="Times New Roman" w:cs="Times New Roman"/>
          <w:color w:val="000000"/>
          <w:spacing w:val="6"/>
          <w:sz w:val="24"/>
          <w:szCs w:val="24"/>
        </w:rPr>
        <w:t>24</w:t>
      </w:r>
      <w:r>
        <w:rPr>
          <w:rFonts w:ascii="Times New Roman" w:eastAsia="Times New Roman" w:hAnsi="Times New Roman" w:cs="Times New Roman"/>
          <w:color w:val="000000"/>
          <w:spacing w:val="6"/>
          <w:sz w:val="24"/>
          <w:szCs w:val="24"/>
        </w:rPr>
        <w:t xml:space="preserve">, 2020 (Interchange Item No. </w:t>
      </w:r>
      <w:r w:rsidR="008025FD">
        <w:rPr>
          <w:rFonts w:ascii="Times New Roman" w:eastAsia="Times New Roman" w:hAnsi="Times New Roman" w:cs="Times New Roman"/>
          <w:color w:val="000000"/>
          <w:spacing w:val="6"/>
          <w:sz w:val="24"/>
          <w:szCs w:val="24"/>
        </w:rPr>
        <w:t>7</w:t>
      </w:r>
      <w:r>
        <w:rPr>
          <w:rFonts w:ascii="Times New Roman" w:eastAsia="Times New Roman" w:hAnsi="Times New Roman" w:cs="Times New Roman"/>
          <w:color w:val="000000"/>
          <w:spacing w:val="6"/>
          <w:sz w:val="24"/>
          <w:szCs w:val="24"/>
        </w:rPr>
        <w:t>);</w:t>
      </w:r>
    </w:p>
    <w:p w14:paraId="3830CAA2" w14:textId="2AF78241" w:rsidR="00502563" w:rsidRDefault="008025FD" w:rsidP="00502563">
      <w:pPr>
        <w:pStyle w:val="ListParagraph"/>
        <w:widowControl w:val="0"/>
        <w:numPr>
          <w:ilvl w:val="0"/>
          <w:numId w:val="2"/>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Guadalupe Carbajal’s Motion to Intervene</w:t>
      </w:r>
      <w:r w:rsidR="00502563">
        <w:rPr>
          <w:rFonts w:ascii="Times New Roman" w:eastAsia="Times New Roman" w:hAnsi="Times New Roman" w:cs="Times New Roman"/>
          <w:sz w:val="24"/>
          <w:szCs w:val="24"/>
        </w:rPr>
        <w:t xml:space="preserve">, filed on </w:t>
      </w:r>
      <w:r>
        <w:rPr>
          <w:rFonts w:ascii="Times New Roman" w:eastAsia="Times New Roman" w:hAnsi="Times New Roman" w:cs="Times New Roman"/>
          <w:sz w:val="24"/>
          <w:szCs w:val="24"/>
        </w:rPr>
        <w:t>May</w:t>
      </w:r>
      <w:r w:rsidR="0050256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2</w:t>
      </w:r>
      <w:r w:rsidR="00502563">
        <w:rPr>
          <w:rFonts w:ascii="Times New Roman" w:eastAsia="Times New Roman" w:hAnsi="Times New Roman" w:cs="Times New Roman"/>
          <w:sz w:val="24"/>
          <w:szCs w:val="24"/>
        </w:rPr>
        <w:t>1, 2020 (Interchange Item No. 1</w:t>
      </w:r>
      <w:r>
        <w:rPr>
          <w:rFonts w:ascii="Times New Roman" w:eastAsia="Times New Roman" w:hAnsi="Times New Roman" w:cs="Times New Roman"/>
          <w:sz w:val="24"/>
          <w:szCs w:val="24"/>
        </w:rPr>
        <w:t>0</w:t>
      </w:r>
      <w:r w:rsidR="00502563">
        <w:rPr>
          <w:rFonts w:ascii="Times New Roman" w:eastAsia="Times New Roman" w:hAnsi="Times New Roman" w:cs="Times New Roman"/>
          <w:sz w:val="24"/>
          <w:szCs w:val="24"/>
        </w:rPr>
        <w:t>);</w:t>
      </w:r>
    </w:p>
    <w:p w14:paraId="42DA87B6" w14:textId="6E4CFC21" w:rsidR="00502563" w:rsidRDefault="008025FD" w:rsidP="00502563">
      <w:pPr>
        <w:pStyle w:val="ListParagraph"/>
        <w:widowControl w:val="0"/>
        <w:numPr>
          <w:ilvl w:val="0"/>
          <w:numId w:val="2"/>
        </w:numPr>
        <w:spacing w:after="0" w:line="360" w:lineRule="auto"/>
        <w:jc w:val="both"/>
        <w:rPr>
          <w:rFonts w:ascii="Times New Roman" w:eastAsia="Times New Roman" w:hAnsi="Times New Roman" w:cs="Times New Roman"/>
          <w:sz w:val="24"/>
          <w:szCs w:val="24"/>
        </w:rPr>
      </w:pPr>
      <w:bookmarkStart w:id="1" w:name="_Hlk47079305"/>
      <w:r>
        <w:rPr>
          <w:rFonts w:ascii="Times New Roman" w:eastAsia="Times New Roman" w:hAnsi="Times New Roman" w:cs="Times New Roman"/>
          <w:sz w:val="24"/>
          <w:szCs w:val="24"/>
        </w:rPr>
        <w:t>San Marcos’ Additional Application Information</w:t>
      </w:r>
      <w:r w:rsidR="00502563">
        <w:rPr>
          <w:rFonts w:ascii="Times New Roman" w:eastAsia="Times New Roman" w:hAnsi="Times New Roman" w:cs="Times New Roman"/>
          <w:sz w:val="24"/>
          <w:szCs w:val="24"/>
        </w:rPr>
        <w:t xml:space="preserve">, filed on June </w:t>
      </w:r>
      <w:r>
        <w:rPr>
          <w:rFonts w:ascii="Times New Roman" w:eastAsia="Times New Roman" w:hAnsi="Times New Roman" w:cs="Times New Roman"/>
          <w:sz w:val="24"/>
          <w:szCs w:val="24"/>
        </w:rPr>
        <w:t>3</w:t>
      </w:r>
      <w:r w:rsidR="00502563">
        <w:rPr>
          <w:rFonts w:ascii="Times New Roman" w:eastAsia="Times New Roman" w:hAnsi="Times New Roman" w:cs="Times New Roman"/>
          <w:sz w:val="24"/>
          <w:szCs w:val="24"/>
        </w:rPr>
        <w:t>, 2020 (Interchange Item No. 12);</w:t>
      </w:r>
    </w:p>
    <w:bookmarkEnd w:id="1"/>
    <w:p w14:paraId="5495294F" w14:textId="56649E63" w:rsidR="00502563" w:rsidRDefault="008025FD" w:rsidP="00502563">
      <w:pPr>
        <w:pStyle w:val="ListParagraph"/>
        <w:widowControl w:val="0"/>
        <w:numPr>
          <w:ilvl w:val="0"/>
          <w:numId w:val="2"/>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Commission Staff’s Corrected Notice Form and Request for Extension</w:t>
      </w:r>
      <w:r w:rsidR="00502563">
        <w:rPr>
          <w:rFonts w:ascii="Times New Roman" w:eastAsia="Times New Roman" w:hAnsi="Times New Roman" w:cs="Times New Roman"/>
          <w:sz w:val="24"/>
          <w:szCs w:val="24"/>
        </w:rPr>
        <w:t>, filed on June 1</w:t>
      </w:r>
      <w:r>
        <w:rPr>
          <w:rFonts w:ascii="Times New Roman" w:eastAsia="Times New Roman" w:hAnsi="Times New Roman" w:cs="Times New Roman"/>
          <w:sz w:val="24"/>
          <w:szCs w:val="24"/>
        </w:rPr>
        <w:t>1</w:t>
      </w:r>
      <w:r w:rsidR="00502563">
        <w:rPr>
          <w:rFonts w:ascii="Times New Roman" w:eastAsia="Times New Roman" w:hAnsi="Times New Roman" w:cs="Times New Roman"/>
          <w:sz w:val="24"/>
          <w:szCs w:val="24"/>
        </w:rPr>
        <w:t>, 2020 (Interchange Item No. 13);</w:t>
      </w:r>
    </w:p>
    <w:p w14:paraId="795E8D85" w14:textId="0AB16EB4" w:rsidR="00502563" w:rsidRDefault="008025FD" w:rsidP="00502563">
      <w:pPr>
        <w:pStyle w:val="ListParagraph"/>
        <w:widowControl w:val="0"/>
        <w:numPr>
          <w:ilvl w:val="0"/>
          <w:numId w:val="2"/>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San Marcos’ Supplemental Information</w:t>
      </w:r>
      <w:r w:rsidR="00502563">
        <w:rPr>
          <w:rFonts w:ascii="Times New Roman" w:eastAsia="Times New Roman" w:hAnsi="Times New Roman" w:cs="Times New Roman"/>
          <w:sz w:val="24"/>
          <w:szCs w:val="24"/>
        </w:rPr>
        <w:t xml:space="preserve">, filed on June </w:t>
      </w:r>
      <w:r>
        <w:rPr>
          <w:rFonts w:ascii="Times New Roman" w:eastAsia="Times New Roman" w:hAnsi="Times New Roman" w:cs="Times New Roman"/>
          <w:sz w:val="24"/>
          <w:szCs w:val="24"/>
        </w:rPr>
        <w:t>30</w:t>
      </w:r>
      <w:r w:rsidR="00502563">
        <w:rPr>
          <w:rFonts w:ascii="Times New Roman" w:eastAsia="Times New Roman" w:hAnsi="Times New Roman" w:cs="Times New Roman"/>
          <w:sz w:val="24"/>
          <w:szCs w:val="24"/>
        </w:rPr>
        <w:t>, 2020 (Interchange Item No. 1</w:t>
      </w:r>
      <w:r>
        <w:rPr>
          <w:rFonts w:ascii="Times New Roman" w:eastAsia="Times New Roman" w:hAnsi="Times New Roman" w:cs="Times New Roman"/>
          <w:sz w:val="24"/>
          <w:szCs w:val="24"/>
        </w:rPr>
        <w:t>6</w:t>
      </w:r>
      <w:r w:rsidR="00502563">
        <w:rPr>
          <w:rFonts w:ascii="Times New Roman" w:eastAsia="Times New Roman" w:hAnsi="Times New Roman" w:cs="Times New Roman"/>
          <w:sz w:val="24"/>
          <w:szCs w:val="24"/>
        </w:rPr>
        <w:t>);</w:t>
      </w:r>
    </w:p>
    <w:p w14:paraId="3B680EA5" w14:textId="0FF0462E" w:rsidR="00502563" w:rsidRDefault="00502563" w:rsidP="00502563">
      <w:pPr>
        <w:pStyle w:val="ListParagraph"/>
        <w:widowControl w:val="0"/>
        <w:numPr>
          <w:ilvl w:val="0"/>
          <w:numId w:val="2"/>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Commission Staff’s Recommendation on Sufficiency of Notice, filed on Ju</w:t>
      </w:r>
      <w:r w:rsidR="0057074E">
        <w:rPr>
          <w:rFonts w:ascii="Times New Roman" w:eastAsia="Times New Roman" w:hAnsi="Times New Roman" w:cs="Times New Roman"/>
          <w:sz w:val="24"/>
          <w:szCs w:val="24"/>
        </w:rPr>
        <w:t>ly</w:t>
      </w:r>
      <w:r>
        <w:rPr>
          <w:rFonts w:ascii="Times New Roman" w:eastAsia="Times New Roman" w:hAnsi="Times New Roman" w:cs="Times New Roman"/>
          <w:sz w:val="24"/>
          <w:szCs w:val="24"/>
        </w:rPr>
        <w:t xml:space="preserve"> </w:t>
      </w:r>
      <w:r w:rsidR="008025FD">
        <w:rPr>
          <w:rFonts w:ascii="Times New Roman" w:eastAsia="Times New Roman" w:hAnsi="Times New Roman" w:cs="Times New Roman"/>
          <w:sz w:val="24"/>
          <w:szCs w:val="24"/>
        </w:rPr>
        <w:t>13</w:t>
      </w:r>
      <w:r>
        <w:rPr>
          <w:rFonts w:ascii="Times New Roman" w:eastAsia="Times New Roman" w:hAnsi="Times New Roman" w:cs="Times New Roman"/>
          <w:sz w:val="24"/>
          <w:szCs w:val="24"/>
        </w:rPr>
        <w:t>, 2020 (Interchange Item No. 1</w:t>
      </w:r>
      <w:r w:rsidR="00B45EEA">
        <w:rPr>
          <w:rFonts w:ascii="Times New Roman" w:eastAsia="Times New Roman" w:hAnsi="Times New Roman" w:cs="Times New Roman"/>
          <w:sz w:val="24"/>
          <w:szCs w:val="24"/>
        </w:rPr>
        <w:t>7</w:t>
      </w:r>
      <w:r>
        <w:rPr>
          <w:rFonts w:ascii="Times New Roman" w:eastAsia="Times New Roman" w:hAnsi="Times New Roman" w:cs="Times New Roman"/>
          <w:sz w:val="24"/>
          <w:szCs w:val="24"/>
        </w:rPr>
        <w:t>);</w:t>
      </w:r>
    </w:p>
    <w:p w14:paraId="71B55178" w14:textId="4920BD19" w:rsidR="00502563" w:rsidRPr="00826BA8" w:rsidRDefault="00502563" w:rsidP="00502563">
      <w:pPr>
        <w:pStyle w:val="ListParagraph"/>
        <w:widowControl w:val="0"/>
        <w:numPr>
          <w:ilvl w:val="0"/>
          <w:numId w:val="2"/>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Commission Staff’s Recommendation on Approval of the Sale, filed on </w:t>
      </w:r>
      <w:r w:rsidR="008025FD">
        <w:rPr>
          <w:rFonts w:ascii="Times New Roman" w:eastAsia="Times New Roman" w:hAnsi="Times New Roman" w:cs="Times New Roman"/>
          <w:sz w:val="24"/>
          <w:szCs w:val="24"/>
        </w:rPr>
        <w:t>August</w:t>
      </w:r>
      <w:r>
        <w:rPr>
          <w:rFonts w:ascii="Times New Roman" w:eastAsia="Times New Roman" w:hAnsi="Times New Roman" w:cs="Times New Roman"/>
          <w:sz w:val="24"/>
          <w:szCs w:val="24"/>
        </w:rPr>
        <w:t xml:space="preserve"> 2</w:t>
      </w:r>
      <w:r w:rsidR="00B45EEA">
        <w:rPr>
          <w:rFonts w:ascii="Times New Roman" w:eastAsia="Times New Roman" w:hAnsi="Times New Roman" w:cs="Times New Roman"/>
          <w:sz w:val="24"/>
          <w:szCs w:val="24"/>
        </w:rPr>
        <w:t>8</w:t>
      </w:r>
      <w:r>
        <w:rPr>
          <w:rFonts w:ascii="Times New Roman" w:eastAsia="Times New Roman" w:hAnsi="Times New Roman" w:cs="Times New Roman"/>
          <w:sz w:val="24"/>
          <w:szCs w:val="24"/>
        </w:rPr>
        <w:t>, 2020 (Interchange Item No. 19).</w:t>
      </w:r>
    </w:p>
    <w:bookmarkEnd w:id="0"/>
    <w:p w14:paraId="54034FC5" w14:textId="77777777" w:rsidR="00502563" w:rsidRPr="008E5AE9" w:rsidRDefault="00502563" w:rsidP="00502563">
      <w:pPr>
        <w:spacing w:after="0" w:line="360" w:lineRule="auto"/>
        <w:jc w:val="both"/>
        <w:rPr>
          <w:rFonts w:ascii="Times New Roman" w:eastAsia="Times New Roman" w:hAnsi="Times New Roman" w:cs="Times New Roman"/>
          <w:sz w:val="24"/>
          <w:szCs w:val="20"/>
        </w:rPr>
      </w:pPr>
    </w:p>
    <w:p w14:paraId="1E18170E" w14:textId="60E43F82" w:rsidR="00502563" w:rsidRPr="008E5AE9" w:rsidRDefault="00502563" w:rsidP="00502563">
      <w:pPr>
        <w:numPr>
          <w:ilvl w:val="0"/>
          <w:numId w:val="1"/>
        </w:numPr>
        <w:spacing w:after="0" w:line="360" w:lineRule="auto"/>
        <w:contextualSpacing/>
        <w:jc w:val="center"/>
        <w:rPr>
          <w:rFonts w:ascii="Times New Roman" w:eastAsia="Times New Roman" w:hAnsi="Times New Roman" w:cs="Times New Roman"/>
          <w:b/>
          <w:sz w:val="24"/>
          <w:szCs w:val="20"/>
        </w:rPr>
      </w:pPr>
      <w:r>
        <w:rPr>
          <w:rFonts w:ascii="Times New Roman" w:eastAsia="Times New Roman" w:hAnsi="Times New Roman" w:cs="Times New Roman"/>
          <w:b/>
          <w:sz w:val="24"/>
          <w:szCs w:val="20"/>
        </w:rPr>
        <w:t xml:space="preserve">PROPOSED </w:t>
      </w:r>
      <w:r w:rsidR="00F15C96">
        <w:rPr>
          <w:rFonts w:ascii="Times New Roman" w:eastAsia="Times New Roman" w:hAnsi="Times New Roman" w:cs="Times New Roman"/>
          <w:b/>
          <w:sz w:val="24"/>
          <w:szCs w:val="20"/>
        </w:rPr>
        <w:t>JOINT NOTICE OF APPROVAL</w:t>
      </w:r>
      <w:r>
        <w:rPr>
          <w:rFonts w:ascii="Times New Roman" w:eastAsia="Times New Roman" w:hAnsi="Times New Roman" w:cs="Times New Roman"/>
          <w:b/>
          <w:sz w:val="24"/>
          <w:szCs w:val="20"/>
        </w:rPr>
        <w:t xml:space="preserve"> ALLOWING </w:t>
      </w:r>
      <w:r w:rsidR="00F15C96">
        <w:rPr>
          <w:rFonts w:ascii="Times New Roman" w:eastAsia="Times New Roman" w:hAnsi="Times New Roman" w:cs="Times New Roman"/>
          <w:b/>
          <w:sz w:val="24"/>
          <w:szCs w:val="20"/>
        </w:rPr>
        <w:t xml:space="preserve">THE </w:t>
      </w:r>
      <w:r>
        <w:rPr>
          <w:rFonts w:ascii="Times New Roman" w:eastAsia="Times New Roman" w:hAnsi="Times New Roman" w:cs="Times New Roman"/>
          <w:b/>
          <w:sz w:val="24"/>
          <w:szCs w:val="20"/>
        </w:rPr>
        <w:t>PROPOSED TRANSACTION TO PROCEED</w:t>
      </w:r>
    </w:p>
    <w:p w14:paraId="1D392970" w14:textId="3D2AC7EC" w:rsidR="00502563" w:rsidRPr="008E5AE9" w:rsidRDefault="00502563" w:rsidP="00502563">
      <w:pPr>
        <w:spacing w:after="0" w:line="360" w:lineRule="auto"/>
        <w:contextualSpacing/>
        <w:jc w:val="both"/>
        <w:rPr>
          <w:rFonts w:ascii="Times New Roman" w:eastAsia="Times New Roman" w:hAnsi="Times New Roman" w:cs="Times New Roman"/>
          <w:sz w:val="24"/>
          <w:szCs w:val="24"/>
        </w:rPr>
      </w:pPr>
      <w:r w:rsidRPr="008E5AE9">
        <w:rPr>
          <w:rFonts w:ascii="Times New Roman" w:eastAsia="Times New Roman" w:hAnsi="Times New Roman" w:cs="Times New Roman"/>
          <w:sz w:val="24"/>
          <w:szCs w:val="20"/>
        </w:rPr>
        <w:tab/>
      </w:r>
      <w:r w:rsidRPr="008E5AE9">
        <w:rPr>
          <w:rFonts w:ascii="Times New Roman" w:eastAsia="Times New Roman" w:hAnsi="Times New Roman" w:cs="Times New Roman"/>
          <w:sz w:val="24"/>
          <w:szCs w:val="24"/>
        </w:rPr>
        <w:t xml:space="preserve">The </w:t>
      </w:r>
      <w:r>
        <w:rPr>
          <w:rFonts w:ascii="Times New Roman" w:eastAsia="Times New Roman" w:hAnsi="Times New Roman" w:cs="Times New Roman"/>
          <w:sz w:val="24"/>
          <w:szCs w:val="24"/>
        </w:rPr>
        <w:t xml:space="preserve">attached </w:t>
      </w:r>
      <w:r w:rsidR="00F15C96">
        <w:rPr>
          <w:rFonts w:ascii="Times New Roman" w:eastAsia="Times New Roman" w:hAnsi="Times New Roman" w:cs="Times New Roman"/>
          <w:sz w:val="24"/>
          <w:szCs w:val="24"/>
        </w:rPr>
        <w:t>Joint Proposed Notice of Approval</w:t>
      </w:r>
      <w:r>
        <w:rPr>
          <w:rFonts w:ascii="Times New Roman" w:eastAsia="Times New Roman" w:hAnsi="Times New Roman" w:cs="Times New Roman"/>
          <w:sz w:val="24"/>
          <w:szCs w:val="24"/>
        </w:rPr>
        <w:t xml:space="preserve"> </w:t>
      </w:r>
      <w:r w:rsidR="00F15C96">
        <w:rPr>
          <w:rFonts w:ascii="Times New Roman" w:eastAsia="Times New Roman" w:hAnsi="Times New Roman" w:cs="Times New Roman"/>
          <w:sz w:val="24"/>
          <w:szCs w:val="24"/>
        </w:rPr>
        <w:t>Allowing the</w:t>
      </w:r>
      <w:r>
        <w:rPr>
          <w:rFonts w:ascii="Times New Roman" w:eastAsia="Times New Roman" w:hAnsi="Times New Roman" w:cs="Times New Roman"/>
          <w:sz w:val="24"/>
          <w:szCs w:val="24"/>
        </w:rPr>
        <w:t xml:space="preserve"> Transaction to Proceed would authorize the transfer a portion of </w:t>
      </w:r>
      <w:r w:rsidR="00B45EEA">
        <w:rPr>
          <w:rFonts w:ascii="Times New Roman" w:eastAsia="Times New Roman" w:hAnsi="Times New Roman" w:cs="Times New Roman"/>
          <w:sz w:val="24"/>
          <w:szCs w:val="24"/>
        </w:rPr>
        <w:t>Crystal Clear SUD</w:t>
      </w:r>
      <w:r>
        <w:rPr>
          <w:rFonts w:ascii="Times New Roman" w:eastAsia="Times New Roman" w:hAnsi="Times New Roman" w:cs="Times New Roman"/>
          <w:sz w:val="24"/>
          <w:szCs w:val="24"/>
        </w:rPr>
        <w:t>’s facilities and water service area held under CCN number 10</w:t>
      </w:r>
      <w:r w:rsidR="00B45EEA">
        <w:rPr>
          <w:rFonts w:ascii="Times New Roman" w:eastAsia="Times New Roman" w:hAnsi="Times New Roman" w:cs="Times New Roman"/>
          <w:sz w:val="24"/>
          <w:szCs w:val="24"/>
        </w:rPr>
        <w:t>297</w:t>
      </w:r>
      <w:r>
        <w:rPr>
          <w:rFonts w:ascii="Times New Roman" w:eastAsia="Times New Roman" w:hAnsi="Times New Roman" w:cs="Times New Roman"/>
          <w:sz w:val="24"/>
          <w:szCs w:val="24"/>
        </w:rPr>
        <w:t xml:space="preserve"> to </w:t>
      </w:r>
      <w:r w:rsidR="00B45EEA">
        <w:rPr>
          <w:rFonts w:ascii="Times New Roman" w:eastAsia="Times New Roman" w:hAnsi="Times New Roman" w:cs="Times New Roman"/>
          <w:sz w:val="24"/>
          <w:szCs w:val="24"/>
        </w:rPr>
        <w:t>San Marcos</w:t>
      </w:r>
      <w:r>
        <w:rPr>
          <w:rFonts w:ascii="Times New Roman" w:eastAsia="Times New Roman" w:hAnsi="Times New Roman" w:cs="Times New Roman"/>
          <w:sz w:val="24"/>
          <w:szCs w:val="24"/>
        </w:rPr>
        <w:t xml:space="preserve"> under</w:t>
      </w:r>
      <w:r w:rsidRPr="00B66055">
        <w:rPr>
          <w:rFonts w:ascii="Times New Roman" w:eastAsia="Times New Roman" w:hAnsi="Times New Roman" w:cs="Times New Roman"/>
          <w:sz w:val="24"/>
          <w:szCs w:val="24"/>
        </w:rPr>
        <w:t xml:space="preserve"> CCN number 1</w:t>
      </w:r>
      <w:r>
        <w:rPr>
          <w:rFonts w:ascii="Times New Roman" w:eastAsia="Times New Roman" w:hAnsi="Times New Roman" w:cs="Times New Roman"/>
          <w:sz w:val="24"/>
          <w:szCs w:val="24"/>
        </w:rPr>
        <w:t>029</w:t>
      </w:r>
      <w:r w:rsidR="00B45EEA">
        <w:rPr>
          <w:rFonts w:ascii="Times New Roman" w:eastAsia="Times New Roman" w:hAnsi="Times New Roman" w:cs="Times New Roman"/>
          <w:sz w:val="24"/>
          <w:szCs w:val="24"/>
        </w:rPr>
        <w:t>8</w:t>
      </w:r>
      <w:r>
        <w:rPr>
          <w:rFonts w:ascii="Times New Roman" w:eastAsia="Times New Roman" w:hAnsi="Times New Roman" w:cs="Times New Roman"/>
          <w:sz w:val="24"/>
          <w:szCs w:val="24"/>
        </w:rPr>
        <w:t xml:space="preserve">. The Parties request that the Commission approve the proposed </w:t>
      </w:r>
      <w:r w:rsidR="00DE145F">
        <w:rPr>
          <w:rFonts w:ascii="Times New Roman" w:eastAsia="Times New Roman" w:hAnsi="Times New Roman" w:cs="Times New Roman"/>
          <w:sz w:val="24"/>
          <w:szCs w:val="24"/>
        </w:rPr>
        <w:t>Joint Proposed Notice of Approval</w:t>
      </w:r>
      <w:r>
        <w:rPr>
          <w:rFonts w:ascii="Times New Roman" w:eastAsia="Times New Roman" w:hAnsi="Times New Roman" w:cs="Times New Roman"/>
          <w:sz w:val="24"/>
          <w:szCs w:val="24"/>
        </w:rPr>
        <w:t>.</w:t>
      </w:r>
    </w:p>
    <w:p w14:paraId="34F76DC1" w14:textId="77777777" w:rsidR="00502563" w:rsidRPr="008E5AE9" w:rsidRDefault="00502563" w:rsidP="00502563">
      <w:pPr>
        <w:spacing w:after="0" w:line="360" w:lineRule="auto"/>
        <w:jc w:val="both"/>
        <w:rPr>
          <w:rFonts w:ascii="Times New Roman" w:eastAsia="Times New Roman" w:hAnsi="Times New Roman" w:cs="Times New Roman"/>
          <w:b/>
          <w:sz w:val="24"/>
          <w:szCs w:val="20"/>
        </w:rPr>
      </w:pPr>
    </w:p>
    <w:p w14:paraId="133A4435" w14:textId="77777777" w:rsidR="00502563" w:rsidRPr="008E5AE9" w:rsidRDefault="00502563" w:rsidP="00502563">
      <w:pPr>
        <w:numPr>
          <w:ilvl w:val="0"/>
          <w:numId w:val="1"/>
        </w:numPr>
        <w:spacing w:after="0" w:line="360" w:lineRule="auto"/>
        <w:contextualSpacing/>
        <w:jc w:val="center"/>
        <w:rPr>
          <w:rFonts w:ascii="Times New Roman" w:eastAsia="Times New Roman" w:hAnsi="Times New Roman" w:cs="Times New Roman"/>
          <w:b/>
          <w:sz w:val="24"/>
          <w:szCs w:val="20"/>
        </w:rPr>
      </w:pPr>
      <w:r w:rsidRPr="008E5AE9">
        <w:rPr>
          <w:rFonts w:ascii="Times New Roman" w:eastAsia="Times New Roman" w:hAnsi="Times New Roman" w:cs="Times New Roman"/>
          <w:b/>
          <w:sz w:val="24"/>
          <w:szCs w:val="20"/>
        </w:rPr>
        <w:t>CONCLUSION</w:t>
      </w:r>
    </w:p>
    <w:p w14:paraId="3D57567B" w14:textId="77777777" w:rsidR="00502563" w:rsidRPr="008E5AE9" w:rsidRDefault="00502563" w:rsidP="00502563">
      <w:pPr>
        <w:widowControl w:val="0"/>
        <w:spacing w:after="0" w:line="360" w:lineRule="auto"/>
        <w:jc w:val="both"/>
        <w:rPr>
          <w:rFonts w:ascii="Times New Roman" w:eastAsia="Times New Roman" w:hAnsi="Times New Roman" w:cs="Times New Roman"/>
          <w:sz w:val="24"/>
          <w:szCs w:val="24"/>
        </w:rPr>
      </w:pPr>
      <w:r w:rsidRPr="008E5AE9">
        <w:rPr>
          <w:rFonts w:ascii="Times New Roman" w:eastAsia="Times New Roman" w:hAnsi="Times New Roman" w:cs="Times New Roman"/>
          <w:sz w:val="24"/>
          <w:szCs w:val="24"/>
        </w:rPr>
        <w:tab/>
        <w:t xml:space="preserve">The Parties respectfully request that the items listed above be admitted into the record of </w:t>
      </w:r>
    </w:p>
    <w:p w14:paraId="5A9D937C" w14:textId="6A2FDDFA" w:rsidR="00502563" w:rsidRDefault="00502563" w:rsidP="00502563">
      <w:pPr>
        <w:widowControl w:val="0"/>
        <w:spacing w:after="0" w:line="360" w:lineRule="auto"/>
        <w:jc w:val="both"/>
        <w:rPr>
          <w:rFonts w:ascii="Times New Roman" w:eastAsia="Times New Roman" w:hAnsi="Times New Roman" w:cs="Times New Roman"/>
          <w:sz w:val="24"/>
          <w:szCs w:val="24"/>
        </w:rPr>
      </w:pPr>
      <w:r w:rsidRPr="008E5AE9">
        <w:rPr>
          <w:rFonts w:ascii="Times New Roman" w:eastAsia="Times New Roman" w:hAnsi="Times New Roman" w:cs="Times New Roman"/>
          <w:sz w:val="24"/>
          <w:szCs w:val="24"/>
        </w:rPr>
        <w:t>this proceeding as evidence and that the Commission adopt the attached Proposed Notice of Approval.</w:t>
      </w:r>
    </w:p>
    <w:p w14:paraId="5B25E60D" w14:textId="426B2533" w:rsidR="00502563" w:rsidRDefault="00502563" w:rsidP="00502563">
      <w:pPr>
        <w:widowControl w:val="0"/>
        <w:spacing w:after="0" w:line="360" w:lineRule="auto"/>
        <w:jc w:val="both"/>
        <w:rPr>
          <w:rFonts w:ascii="Times New Roman" w:eastAsia="Times New Roman" w:hAnsi="Times New Roman" w:cs="Times New Roman"/>
          <w:sz w:val="24"/>
          <w:szCs w:val="24"/>
        </w:rPr>
      </w:pPr>
    </w:p>
    <w:p w14:paraId="237EF43D" w14:textId="586C926A" w:rsidR="00D15970" w:rsidRDefault="00D15970" w:rsidP="00502563">
      <w:pPr>
        <w:widowControl w:val="0"/>
        <w:spacing w:after="0" w:line="360" w:lineRule="auto"/>
        <w:jc w:val="both"/>
        <w:rPr>
          <w:rFonts w:ascii="Times New Roman" w:eastAsia="Times New Roman" w:hAnsi="Times New Roman" w:cs="Times New Roman"/>
          <w:sz w:val="24"/>
          <w:szCs w:val="24"/>
        </w:rPr>
      </w:pPr>
    </w:p>
    <w:p w14:paraId="3533CFDC" w14:textId="77777777" w:rsidR="00502563" w:rsidRPr="002F1103" w:rsidRDefault="00502563" w:rsidP="00502563">
      <w:pPr>
        <w:widowControl w:val="0"/>
        <w:spacing w:after="0" w:line="360" w:lineRule="auto"/>
        <w:jc w:val="both"/>
        <w:rPr>
          <w:rFonts w:ascii="Times New Roman" w:eastAsia="Times New Roman" w:hAnsi="Times New Roman" w:cs="Times New Roman"/>
          <w:sz w:val="24"/>
          <w:szCs w:val="24"/>
        </w:rPr>
      </w:pPr>
    </w:p>
    <w:p w14:paraId="7E25CA21" w14:textId="29A24360" w:rsidR="00836F3A" w:rsidRPr="0038023A" w:rsidRDefault="00836F3A" w:rsidP="00836F3A">
      <w:pPr>
        <w:spacing w:after="0" w:line="360" w:lineRule="auto"/>
        <w:jc w:val="both"/>
        <w:rPr>
          <w:rFonts w:ascii="Times New Roman" w:hAnsi="Times New Roman" w:cs="Times New Roman"/>
          <w:sz w:val="24"/>
          <w:szCs w:val="24"/>
        </w:rPr>
      </w:pPr>
      <w:r w:rsidRPr="0038023A">
        <w:rPr>
          <w:rFonts w:ascii="Times New Roman" w:eastAsia="Times New Roman" w:hAnsi="Times New Roman" w:cs="Times New Roman"/>
          <w:sz w:val="24"/>
          <w:szCs w:val="20"/>
        </w:rPr>
        <w:lastRenderedPageBreak/>
        <w:t xml:space="preserve">Dated: </w:t>
      </w:r>
      <w:r w:rsidRPr="0038023A">
        <w:rPr>
          <w:rFonts w:ascii="Times New Roman" w:eastAsia="Times New Roman" w:hAnsi="Times New Roman" w:cs="Times New Roman"/>
          <w:sz w:val="24"/>
          <w:szCs w:val="20"/>
        </w:rPr>
        <w:fldChar w:fldCharType="begin"/>
      </w:r>
      <w:r w:rsidRPr="0038023A">
        <w:rPr>
          <w:rFonts w:ascii="Times New Roman" w:eastAsia="Times New Roman" w:hAnsi="Times New Roman" w:cs="Times New Roman"/>
          <w:sz w:val="24"/>
          <w:szCs w:val="20"/>
        </w:rPr>
        <w:instrText xml:space="preserve"> DATE \@ "MMMM d, yyyy" </w:instrText>
      </w:r>
      <w:r w:rsidRPr="0038023A">
        <w:rPr>
          <w:rFonts w:ascii="Times New Roman" w:eastAsia="Times New Roman" w:hAnsi="Times New Roman" w:cs="Times New Roman"/>
          <w:sz w:val="24"/>
          <w:szCs w:val="20"/>
        </w:rPr>
        <w:fldChar w:fldCharType="separate"/>
      </w:r>
      <w:r w:rsidR="00A131C7">
        <w:rPr>
          <w:rFonts w:ascii="Times New Roman" w:eastAsia="Times New Roman" w:hAnsi="Times New Roman" w:cs="Times New Roman"/>
          <w:noProof/>
          <w:sz w:val="24"/>
          <w:szCs w:val="20"/>
        </w:rPr>
        <w:t>September 25, 2020</w:t>
      </w:r>
      <w:r w:rsidRPr="0038023A">
        <w:rPr>
          <w:rFonts w:ascii="Times New Roman" w:eastAsia="Times New Roman" w:hAnsi="Times New Roman" w:cs="Times New Roman"/>
          <w:sz w:val="24"/>
          <w:szCs w:val="20"/>
        </w:rPr>
        <w:fldChar w:fldCharType="end"/>
      </w:r>
    </w:p>
    <w:p w14:paraId="0AC85611" w14:textId="77777777" w:rsidR="00836F3A" w:rsidRPr="0038023A" w:rsidRDefault="00836F3A" w:rsidP="00836F3A">
      <w:pPr>
        <w:spacing w:after="0" w:line="240" w:lineRule="auto"/>
        <w:rPr>
          <w:rFonts w:ascii="Times New Roman" w:eastAsia="Times New Roman" w:hAnsi="Times New Roman" w:cs="Times New Roman"/>
          <w:sz w:val="24"/>
          <w:szCs w:val="20"/>
        </w:rPr>
      </w:pPr>
    </w:p>
    <w:p w14:paraId="429A8A3D" w14:textId="77777777" w:rsidR="00836F3A" w:rsidRPr="0038023A" w:rsidRDefault="00836F3A" w:rsidP="00836F3A">
      <w:pPr>
        <w:spacing w:after="0" w:line="480" w:lineRule="auto"/>
        <w:ind w:left="4320"/>
        <w:jc w:val="both"/>
        <w:rPr>
          <w:rFonts w:ascii="Times New Roman" w:eastAsia="Times New Roman" w:hAnsi="Times New Roman" w:cs="Times New Roman"/>
          <w:sz w:val="24"/>
          <w:szCs w:val="20"/>
        </w:rPr>
      </w:pPr>
      <w:r w:rsidRPr="0038023A">
        <w:rPr>
          <w:rFonts w:ascii="Times New Roman" w:eastAsia="Times New Roman" w:hAnsi="Times New Roman" w:cs="Times New Roman"/>
          <w:sz w:val="24"/>
          <w:szCs w:val="20"/>
        </w:rPr>
        <w:t>Respectfully submitted,</w:t>
      </w:r>
    </w:p>
    <w:p w14:paraId="3DB62B9D" w14:textId="77777777" w:rsidR="00836F3A" w:rsidRPr="0038023A" w:rsidRDefault="00836F3A" w:rsidP="00836F3A">
      <w:pPr>
        <w:spacing w:after="0" w:line="240" w:lineRule="auto"/>
        <w:ind w:left="4320"/>
        <w:contextualSpacing/>
        <w:jc w:val="both"/>
        <w:rPr>
          <w:rFonts w:ascii="Times New Roman" w:eastAsia="Times New Roman" w:hAnsi="Times New Roman" w:cs="Times New Roman"/>
          <w:b/>
          <w:sz w:val="24"/>
          <w:szCs w:val="24"/>
        </w:rPr>
      </w:pPr>
      <w:r w:rsidRPr="0038023A">
        <w:rPr>
          <w:rFonts w:ascii="Times New Roman" w:eastAsia="Times New Roman" w:hAnsi="Times New Roman" w:cs="Times New Roman"/>
          <w:b/>
          <w:sz w:val="24"/>
          <w:szCs w:val="24"/>
        </w:rPr>
        <w:t>PUBLIC UTILITY COMMISSION OF TEXAS LEGAL DIVISION</w:t>
      </w:r>
    </w:p>
    <w:p w14:paraId="10B3FDA1" w14:textId="77777777" w:rsidR="00836F3A" w:rsidRPr="0038023A" w:rsidRDefault="00836F3A" w:rsidP="00836F3A">
      <w:pPr>
        <w:spacing w:after="0" w:line="240" w:lineRule="auto"/>
        <w:ind w:left="3600"/>
        <w:jc w:val="both"/>
        <w:rPr>
          <w:rFonts w:ascii="Times New Roman" w:eastAsia="Times New Roman" w:hAnsi="Times New Roman" w:cs="Times New Roman"/>
          <w:sz w:val="24"/>
          <w:szCs w:val="20"/>
        </w:rPr>
      </w:pPr>
    </w:p>
    <w:p w14:paraId="6415C9ED" w14:textId="77777777" w:rsidR="00836F3A" w:rsidRPr="0038023A" w:rsidRDefault="00836F3A" w:rsidP="00836F3A">
      <w:pPr>
        <w:spacing w:after="0" w:line="240" w:lineRule="auto"/>
        <w:ind w:left="3600" w:firstLine="720"/>
        <w:jc w:val="both"/>
        <w:rPr>
          <w:rFonts w:ascii="Times New Roman" w:eastAsia="Times New Roman" w:hAnsi="Times New Roman" w:cs="Times New Roman"/>
          <w:sz w:val="24"/>
          <w:szCs w:val="20"/>
        </w:rPr>
      </w:pPr>
      <w:r w:rsidRPr="0038023A">
        <w:rPr>
          <w:rFonts w:ascii="Times New Roman" w:eastAsia="Times New Roman" w:hAnsi="Times New Roman" w:cs="Times New Roman"/>
          <w:sz w:val="24"/>
          <w:szCs w:val="20"/>
        </w:rPr>
        <w:t>Rachelle Nicolette Robles</w:t>
      </w:r>
    </w:p>
    <w:p w14:paraId="32F06B08" w14:textId="77777777" w:rsidR="00836F3A" w:rsidRPr="0038023A" w:rsidRDefault="00836F3A" w:rsidP="00836F3A">
      <w:pPr>
        <w:spacing w:after="0" w:line="240" w:lineRule="auto"/>
        <w:rPr>
          <w:rFonts w:ascii="Times New Roman" w:eastAsia="Times New Roman" w:hAnsi="Times New Roman" w:cs="Times New Roman"/>
          <w:sz w:val="24"/>
          <w:szCs w:val="20"/>
        </w:rPr>
      </w:pP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t xml:space="preserve">Division Director </w:t>
      </w:r>
    </w:p>
    <w:p w14:paraId="4C46D4E4" w14:textId="77777777" w:rsidR="00836F3A" w:rsidRPr="0038023A" w:rsidRDefault="00836F3A" w:rsidP="00836F3A">
      <w:pPr>
        <w:spacing w:after="0" w:line="240" w:lineRule="auto"/>
        <w:ind w:left="4320"/>
        <w:jc w:val="both"/>
        <w:rPr>
          <w:rFonts w:ascii="Times New Roman" w:eastAsia="Times New Roman" w:hAnsi="Times New Roman" w:cs="Times New Roman"/>
          <w:sz w:val="24"/>
          <w:szCs w:val="20"/>
        </w:rPr>
      </w:pPr>
      <w:bookmarkStart w:id="2" w:name="_Hlk23239586"/>
    </w:p>
    <w:p w14:paraId="54621781" w14:textId="77777777" w:rsidR="00836F3A" w:rsidRPr="0038023A" w:rsidRDefault="00836F3A" w:rsidP="00836F3A">
      <w:pPr>
        <w:spacing w:after="0" w:line="240" w:lineRule="auto"/>
        <w:ind w:left="4320"/>
        <w:jc w:val="both"/>
        <w:rPr>
          <w:rFonts w:ascii="Times New Roman" w:eastAsia="Times New Roman" w:hAnsi="Times New Roman" w:cs="Times New Roman"/>
          <w:sz w:val="24"/>
          <w:szCs w:val="20"/>
        </w:rPr>
      </w:pPr>
      <w:r w:rsidRPr="0038023A">
        <w:rPr>
          <w:rFonts w:ascii="Times New Roman" w:eastAsia="Times New Roman" w:hAnsi="Times New Roman" w:cs="Times New Roman"/>
          <w:sz w:val="24"/>
          <w:szCs w:val="20"/>
        </w:rPr>
        <w:t>Heath D. Armstrong</w:t>
      </w:r>
      <w:bookmarkEnd w:id="2"/>
      <w:r w:rsidRPr="0038023A">
        <w:rPr>
          <w:rFonts w:ascii="Times New Roman" w:eastAsia="Times New Roman" w:hAnsi="Times New Roman" w:cs="Times New Roman"/>
          <w:sz w:val="24"/>
          <w:szCs w:val="20"/>
        </w:rPr>
        <w:t xml:space="preserve"> </w:t>
      </w:r>
    </w:p>
    <w:p w14:paraId="522C8030" w14:textId="77777777" w:rsidR="00836F3A" w:rsidRPr="0038023A" w:rsidRDefault="00836F3A" w:rsidP="00836F3A">
      <w:pPr>
        <w:spacing w:after="0" w:line="240" w:lineRule="auto"/>
        <w:ind w:left="4320"/>
        <w:jc w:val="both"/>
        <w:rPr>
          <w:rFonts w:ascii="Times New Roman" w:eastAsia="Times New Roman" w:hAnsi="Times New Roman" w:cs="Times New Roman"/>
          <w:sz w:val="24"/>
          <w:szCs w:val="20"/>
        </w:rPr>
      </w:pPr>
      <w:r w:rsidRPr="0038023A">
        <w:rPr>
          <w:rFonts w:ascii="Times New Roman" w:eastAsia="Times New Roman" w:hAnsi="Times New Roman" w:cs="Times New Roman"/>
          <w:sz w:val="24"/>
          <w:szCs w:val="20"/>
        </w:rPr>
        <w:t>Managing Attorney</w:t>
      </w:r>
    </w:p>
    <w:p w14:paraId="103E807D" w14:textId="77777777" w:rsidR="00836F3A" w:rsidRPr="0038023A" w:rsidRDefault="00836F3A" w:rsidP="00836F3A">
      <w:pPr>
        <w:spacing w:after="0" w:line="240" w:lineRule="auto"/>
        <w:rPr>
          <w:rFonts w:ascii="Times New Roman" w:eastAsia="Times New Roman" w:hAnsi="Times New Roman" w:cs="Times New Roman"/>
          <w:sz w:val="24"/>
          <w:szCs w:val="20"/>
        </w:rPr>
      </w:pPr>
    </w:p>
    <w:p w14:paraId="48D40716" w14:textId="77777777" w:rsidR="00836F3A" w:rsidRPr="0038023A" w:rsidRDefault="00836F3A" w:rsidP="00836F3A">
      <w:pPr>
        <w:spacing w:after="0" w:line="240" w:lineRule="auto"/>
        <w:rPr>
          <w:rFonts w:ascii="Times New Roman" w:eastAsia="Times New Roman" w:hAnsi="Times New Roman" w:cs="Times New Roman"/>
          <w:sz w:val="24"/>
          <w:szCs w:val="20"/>
        </w:rPr>
      </w:pPr>
    </w:p>
    <w:p w14:paraId="0920C25E" w14:textId="3D44530A" w:rsidR="00836F3A" w:rsidRPr="0038023A" w:rsidRDefault="00836F3A" w:rsidP="00836F3A">
      <w:pPr>
        <w:spacing w:after="0" w:line="240" w:lineRule="auto"/>
        <w:jc w:val="both"/>
        <w:rPr>
          <w:rFonts w:ascii="Times New Roman" w:eastAsia="Times New Roman" w:hAnsi="Times New Roman" w:cs="Times New Roman"/>
          <w:sz w:val="24"/>
          <w:szCs w:val="20"/>
          <w:u w:val="single"/>
        </w:rPr>
      </w:pP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00A131C7">
        <w:rPr>
          <w:rFonts w:ascii="Times New Roman" w:eastAsia="Times New Roman" w:hAnsi="Times New Roman" w:cs="Times New Roman"/>
          <w:sz w:val="24"/>
          <w:szCs w:val="20"/>
          <w:u w:val="single"/>
        </w:rPr>
        <w:t>/s/ Robert Dakota Parish__</w:t>
      </w:r>
    </w:p>
    <w:p w14:paraId="48CD4ECA" w14:textId="77777777" w:rsidR="00836F3A" w:rsidRPr="0038023A" w:rsidRDefault="00836F3A" w:rsidP="00836F3A">
      <w:pPr>
        <w:spacing w:after="0" w:line="240" w:lineRule="auto"/>
        <w:jc w:val="both"/>
        <w:rPr>
          <w:rFonts w:ascii="Times New Roman" w:eastAsia="Times New Roman" w:hAnsi="Times New Roman" w:cs="Times New Roman"/>
          <w:sz w:val="24"/>
          <w:szCs w:val="20"/>
        </w:rPr>
      </w:pP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bookmarkStart w:id="3" w:name="_Hlk31183861"/>
      <w:r w:rsidRPr="0038023A">
        <w:rPr>
          <w:rFonts w:ascii="Times New Roman" w:eastAsia="Times New Roman" w:hAnsi="Times New Roman" w:cs="Times New Roman"/>
          <w:sz w:val="24"/>
          <w:szCs w:val="20"/>
        </w:rPr>
        <w:t>Robert Dakota Parish</w:t>
      </w:r>
      <w:bookmarkEnd w:id="3"/>
    </w:p>
    <w:p w14:paraId="07546F88" w14:textId="77777777" w:rsidR="00836F3A" w:rsidRPr="0038023A" w:rsidRDefault="00836F3A" w:rsidP="00836F3A">
      <w:pPr>
        <w:spacing w:after="0" w:line="240" w:lineRule="auto"/>
        <w:ind w:left="3600" w:firstLine="720"/>
        <w:jc w:val="both"/>
        <w:rPr>
          <w:rFonts w:ascii="Times New Roman" w:eastAsia="Times New Roman" w:hAnsi="Times New Roman" w:cs="Times New Roman"/>
          <w:sz w:val="24"/>
          <w:szCs w:val="20"/>
        </w:rPr>
      </w:pPr>
      <w:r w:rsidRPr="0038023A">
        <w:rPr>
          <w:rFonts w:ascii="Times New Roman" w:eastAsia="Times New Roman" w:hAnsi="Times New Roman" w:cs="Times New Roman"/>
          <w:sz w:val="24"/>
          <w:szCs w:val="20"/>
        </w:rPr>
        <w:t>State Bar No. 24116875</w:t>
      </w:r>
    </w:p>
    <w:p w14:paraId="4D476735" w14:textId="77777777" w:rsidR="00836F3A" w:rsidRPr="0038023A" w:rsidRDefault="00836F3A" w:rsidP="00836F3A">
      <w:pPr>
        <w:spacing w:after="0" w:line="240" w:lineRule="auto"/>
        <w:jc w:val="both"/>
        <w:rPr>
          <w:rFonts w:ascii="Times New Roman" w:eastAsia="Times New Roman" w:hAnsi="Times New Roman" w:cs="Times New Roman"/>
          <w:sz w:val="24"/>
          <w:szCs w:val="20"/>
        </w:rPr>
      </w:pP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t>1701 N. Congress Avenue</w:t>
      </w:r>
    </w:p>
    <w:p w14:paraId="474F3BF0" w14:textId="77777777" w:rsidR="00836F3A" w:rsidRPr="0038023A" w:rsidRDefault="00836F3A" w:rsidP="00836F3A">
      <w:pPr>
        <w:spacing w:after="0" w:line="240" w:lineRule="auto"/>
        <w:jc w:val="both"/>
        <w:rPr>
          <w:rFonts w:ascii="Times New Roman" w:eastAsia="Times New Roman" w:hAnsi="Times New Roman" w:cs="Times New Roman"/>
          <w:sz w:val="24"/>
          <w:szCs w:val="20"/>
        </w:rPr>
      </w:pP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t>P.O. Box 13480</w:t>
      </w:r>
    </w:p>
    <w:p w14:paraId="45BB3E4E" w14:textId="77777777" w:rsidR="00836F3A" w:rsidRPr="0038023A" w:rsidRDefault="00836F3A" w:rsidP="00836F3A">
      <w:pPr>
        <w:spacing w:after="0" w:line="240" w:lineRule="auto"/>
        <w:jc w:val="both"/>
        <w:rPr>
          <w:rFonts w:ascii="Times New Roman" w:eastAsia="Times New Roman" w:hAnsi="Times New Roman" w:cs="Times New Roman"/>
          <w:sz w:val="24"/>
          <w:szCs w:val="20"/>
        </w:rPr>
      </w:pP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t>Austin, Texas 78711-3480</w:t>
      </w:r>
    </w:p>
    <w:p w14:paraId="3B520131" w14:textId="77777777" w:rsidR="00836F3A" w:rsidRPr="0038023A" w:rsidRDefault="00836F3A" w:rsidP="00836F3A">
      <w:pPr>
        <w:spacing w:after="0" w:line="240" w:lineRule="auto"/>
        <w:jc w:val="both"/>
        <w:rPr>
          <w:rFonts w:ascii="Times New Roman" w:eastAsia="Times New Roman" w:hAnsi="Times New Roman" w:cs="Times New Roman"/>
          <w:sz w:val="24"/>
          <w:szCs w:val="20"/>
        </w:rPr>
      </w:pP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t>(512) 936-7442</w:t>
      </w:r>
    </w:p>
    <w:p w14:paraId="540479E2" w14:textId="77777777" w:rsidR="00836F3A" w:rsidRPr="0038023A" w:rsidRDefault="00836F3A" w:rsidP="00836F3A">
      <w:pPr>
        <w:spacing w:after="0" w:line="240" w:lineRule="auto"/>
        <w:jc w:val="both"/>
        <w:rPr>
          <w:rFonts w:ascii="Times New Roman" w:eastAsia="Times New Roman" w:hAnsi="Times New Roman" w:cs="Times New Roman"/>
          <w:sz w:val="24"/>
          <w:szCs w:val="20"/>
        </w:rPr>
      </w:pP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t>(512) 936-7268 (facsimile)</w:t>
      </w:r>
    </w:p>
    <w:p w14:paraId="4AC4BF13" w14:textId="77777777" w:rsidR="00836F3A" w:rsidRPr="0038023A" w:rsidRDefault="00836F3A" w:rsidP="00836F3A">
      <w:pPr>
        <w:spacing w:after="0" w:line="240" w:lineRule="auto"/>
        <w:jc w:val="both"/>
        <w:rPr>
          <w:rFonts w:ascii="Times New Roman" w:eastAsia="Times New Roman" w:hAnsi="Times New Roman" w:cs="Times New Roman"/>
          <w:sz w:val="24"/>
          <w:szCs w:val="20"/>
        </w:rPr>
      </w:pP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t>Robert.Parish@puc.texas.gov</w:t>
      </w:r>
    </w:p>
    <w:p w14:paraId="78E30BEC" w14:textId="77777777" w:rsidR="00836F3A" w:rsidRPr="0038023A" w:rsidRDefault="00836F3A" w:rsidP="00836F3A">
      <w:pPr>
        <w:spacing w:after="0" w:line="240" w:lineRule="auto"/>
        <w:rPr>
          <w:rFonts w:ascii="Times New Roman" w:eastAsia="Times New Roman" w:hAnsi="Times New Roman" w:cs="Times New Roman"/>
          <w:b/>
          <w:bCs/>
          <w:caps/>
          <w:sz w:val="24"/>
          <w:szCs w:val="24"/>
        </w:rPr>
      </w:pPr>
    </w:p>
    <w:p w14:paraId="46DB3B6D" w14:textId="77777777" w:rsidR="00D15970" w:rsidRDefault="00D15970" w:rsidP="00836F3A">
      <w:pPr>
        <w:spacing w:after="0" w:line="240" w:lineRule="auto"/>
        <w:jc w:val="center"/>
        <w:rPr>
          <w:rFonts w:ascii="Times New Roman" w:eastAsia="Times New Roman" w:hAnsi="Times New Roman" w:cs="Times New Roman"/>
          <w:b/>
          <w:bCs/>
          <w:caps/>
          <w:sz w:val="24"/>
          <w:szCs w:val="24"/>
        </w:rPr>
      </w:pPr>
    </w:p>
    <w:p w14:paraId="394D5CA3" w14:textId="3B83B59E" w:rsidR="00836F3A" w:rsidRPr="0038023A" w:rsidRDefault="00836F3A" w:rsidP="00836F3A">
      <w:pPr>
        <w:spacing w:after="0" w:line="240" w:lineRule="auto"/>
        <w:jc w:val="center"/>
        <w:rPr>
          <w:rFonts w:ascii="Times New Roman" w:eastAsia="Times New Roman" w:hAnsi="Times New Roman" w:cs="Times New Roman"/>
          <w:b/>
          <w:bCs/>
          <w:caps/>
          <w:sz w:val="24"/>
          <w:szCs w:val="24"/>
        </w:rPr>
      </w:pPr>
      <w:r w:rsidRPr="0038023A">
        <w:rPr>
          <w:rFonts w:ascii="Times New Roman" w:eastAsia="Times New Roman" w:hAnsi="Times New Roman" w:cs="Times New Roman"/>
          <w:b/>
          <w:bCs/>
          <w:caps/>
          <w:sz w:val="24"/>
          <w:szCs w:val="24"/>
        </w:rPr>
        <w:t>Docket</w:t>
      </w:r>
      <w:r w:rsidRPr="0038023A">
        <w:rPr>
          <w:rFonts w:ascii="Times New Roman" w:eastAsia="Times New Roman" w:hAnsi="Times New Roman" w:cs="Times New Roman"/>
          <w:b/>
          <w:bCs/>
          <w:sz w:val="24"/>
          <w:szCs w:val="24"/>
        </w:rPr>
        <w:t xml:space="preserve"> </w:t>
      </w:r>
      <w:r w:rsidRPr="0038023A">
        <w:rPr>
          <w:rFonts w:ascii="Times New Roman" w:eastAsia="Times New Roman" w:hAnsi="Times New Roman" w:cs="Times New Roman"/>
          <w:b/>
          <w:bCs/>
          <w:caps/>
          <w:sz w:val="24"/>
          <w:szCs w:val="24"/>
        </w:rPr>
        <w:t>No. 50480</w:t>
      </w:r>
    </w:p>
    <w:p w14:paraId="67E7B573" w14:textId="77777777" w:rsidR="00836F3A" w:rsidRPr="0038023A" w:rsidRDefault="00836F3A" w:rsidP="00836F3A">
      <w:pPr>
        <w:spacing w:after="0" w:line="240" w:lineRule="auto"/>
        <w:jc w:val="center"/>
        <w:rPr>
          <w:rFonts w:ascii="Times New Roman" w:eastAsia="Times New Roman" w:hAnsi="Times New Roman" w:cs="Times New Roman"/>
          <w:b/>
          <w:bCs/>
          <w:caps/>
          <w:sz w:val="24"/>
          <w:szCs w:val="24"/>
        </w:rPr>
      </w:pPr>
    </w:p>
    <w:p w14:paraId="3F28ED9F" w14:textId="77777777" w:rsidR="00836F3A" w:rsidRPr="0038023A" w:rsidRDefault="00836F3A" w:rsidP="00836F3A">
      <w:pPr>
        <w:keepNext/>
        <w:spacing w:after="0" w:line="240" w:lineRule="auto"/>
        <w:jc w:val="center"/>
        <w:rPr>
          <w:rFonts w:ascii="Times New Roman" w:eastAsia="Times New Roman" w:hAnsi="Times New Roman" w:cs="Times New Roman"/>
          <w:b/>
          <w:sz w:val="24"/>
          <w:szCs w:val="24"/>
        </w:rPr>
      </w:pPr>
      <w:r w:rsidRPr="0038023A">
        <w:rPr>
          <w:rFonts w:ascii="Times New Roman" w:eastAsia="Times New Roman" w:hAnsi="Times New Roman" w:cs="Times New Roman"/>
          <w:b/>
          <w:sz w:val="24"/>
          <w:szCs w:val="24"/>
        </w:rPr>
        <w:t>CERTIFICATE OF SERVICE</w:t>
      </w:r>
    </w:p>
    <w:p w14:paraId="2030B55F" w14:textId="77777777" w:rsidR="00836F3A" w:rsidRPr="0038023A" w:rsidRDefault="00836F3A" w:rsidP="00836F3A">
      <w:pPr>
        <w:keepNext/>
        <w:spacing w:after="0" w:line="240" w:lineRule="auto"/>
        <w:jc w:val="center"/>
        <w:rPr>
          <w:rFonts w:ascii="Times New Roman" w:eastAsia="Times New Roman" w:hAnsi="Times New Roman" w:cs="Times New Roman"/>
          <w:b/>
          <w:sz w:val="24"/>
          <w:szCs w:val="24"/>
        </w:rPr>
      </w:pPr>
    </w:p>
    <w:p w14:paraId="07AAB15E" w14:textId="27A28613" w:rsidR="00836F3A" w:rsidRPr="0038023A" w:rsidRDefault="00836F3A" w:rsidP="00836F3A">
      <w:pPr>
        <w:keepNext/>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color w:val="0D0D0D"/>
          <w:sz w:val="24"/>
          <w:szCs w:val="24"/>
        </w:rPr>
      </w:pPr>
      <w:r w:rsidRPr="0038023A">
        <w:rPr>
          <w:rFonts w:ascii="Times New Roman" w:eastAsia="Times New Roman" w:hAnsi="Times New Roman" w:cs="Times New Roman"/>
          <w:sz w:val="24"/>
          <w:szCs w:val="24"/>
        </w:rPr>
        <w:t>I</w:t>
      </w:r>
      <w:r w:rsidRPr="0038023A">
        <w:rPr>
          <w:rFonts w:ascii="Times New Roman" w:eastAsia="Times New Roman" w:hAnsi="Times New Roman" w:cs="Times New Roman"/>
          <w:color w:val="0D0D0D"/>
          <w:sz w:val="24"/>
          <w:szCs w:val="24"/>
        </w:rPr>
        <w:t xml:space="preserve"> certify that, unless otherwise ordered by the presiding officer, notice of the filing of this document was provided to all parties of record via electronic mail on</w:t>
      </w:r>
      <w:r w:rsidRPr="0038023A">
        <w:rPr>
          <w:rFonts w:ascii="Times New Roman" w:eastAsia="Times New Roman" w:hAnsi="Times New Roman" w:cs="Times New Roman"/>
          <w:sz w:val="24"/>
          <w:szCs w:val="24"/>
        </w:rPr>
        <w:t xml:space="preserve"> </w:t>
      </w:r>
      <w:r w:rsidRPr="0038023A">
        <w:rPr>
          <w:rFonts w:ascii="Times New Roman" w:eastAsia="Times New Roman" w:hAnsi="Times New Roman" w:cs="Times New Roman"/>
          <w:sz w:val="24"/>
          <w:szCs w:val="24"/>
        </w:rPr>
        <w:fldChar w:fldCharType="begin"/>
      </w:r>
      <w:r w:rsidRPr="0038023A">
        <w:rPr>
          <w:rFonts w:ascii="Times New Roman" w:eastAsia="Times New Roman" w:hAnsi="Times New Roman" w:cs="Times New Roman"/>
          <w:sz w:val="24"/>
          <w:szCs w:val="24"/>
        </w:rPr>
        <w:instrText xml:space="preserve"> DATE \@ "MMMM d, yyyy" </w:instrText>
      </w:r>
      <w:r w:rsidRPr="0038023A">
        <w:rPr>
          <w:rFonts w:ascii="Times New Roman" w:eastAsia="Times New Roman" w:hAnsi="Times New Roman" w:cs="Times New Roman"/>
          <w:sz w:val="24"/>
          <w:szCs w:val="24"/>
        </w:rPr>
        <w:fldChar w:fldCharType="separate"/>
      </w:r>
      <w:r w:rsidR="00A131C7">
        <w:rPr>
          <w:rFonts w:ascii="Times New Roman" w:eastAsia="Times New Roman" w:hAnsi="Times New Roman" w:cs="Times New Roman"/>
          <w:noProof/>
          <w:sz w:val="24"/>
          <w:szCs w:val="24"/>
        </w:rPr>
        <w:t>September 25, 2020</w:t>
      </w:r>
      <w:r w:rsidRPr="0038023A">
        <w:rPr>
          <w:rFonts w:ascii="Times New Roman" w:eastAsia="Times New Roman" w:hAnsi="Times New Roman" w:cs="Times New Roman"/>
          <w:sz w:val="24"/>
          <w:szCs w:val="24"/>
        </w:rPr>
        <w:fldChar w:fldCharType="end"/>
      </w:r>
      <w:r w:rsidRPr="0038023A">
        <w:rPr>
          <w:rFonts w:ascii="Times New Roman" w:eastAsia="Times New Roman" w:hAnsi="Times New Roman" w:cs="Times New Roman"/>
          <w:color w:val="0D0D0D"/>
          <w:sz w:val="24"/>
          <w:szCs w:val="24"/>
        </w:rPr>
        <w:t>, in accordance with the Order Suspending Rules, issued in Project No. 50664.</w:t>
      </w:r>
    </w:p>
    <w:p w14:paraId="3A630AF0" w14:textId="77777777" w:rsidR="00836F3A" w:rsidRPr="0038023A" w:rsidRDefault="00836F3A" w:rsidP="00836F3A">
      <w:pPr>
        <w:keepNext/>
        <w:spacing w:after="0" w:line="360" w:lineRule="auto"/>
        <w:ind w:firstLine="720"/>
        <w:jc w:val="both"/>
        <w:rPr>
          <w:rFonts w:ascii="Times New Roman" w:eastAsia="Times New Roman" w:hAnsi="Times New Roman" w:cs="Times New Roman"/>
          <w:sz w:val="24"/>
          <w:szCs w:val="24"/>
        </w:rPr>
      </w:pPr>
    </w:p>
    <w:p w14:paraId="04A75DFA" w14:textId="35E58440" w:rsidR="00836F3A" w:rsidRPr="0038023A" w:rsidRDefault="00A131C7" w:rsidP="00836F3A">
      <w:pPr>
        <w:keepNext/>
        <w:spacing w:after="0" w:line="240" w:lineRule="auto"/>
        <w:ind w:left="3600" w:firstLine="720"/>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/s/ Robert Dakota Parish_</w:t>
      </w:r>
      <w:bookmarkStart w:id="4" w:name="_GoBack"/>
      <w:bookmarkEnd w:id="4"/>
    </w:p>
    <w:p w14:paraId="23CCE98F" w14:textId="77777777" w:rsidR="00836F3A" w:rsidRPr="0038023A" w:rsidRDefault="00836F3A" w:rsidP="00836F3A">
      <w:pPr>
        <w:spacing w:after="0" w:line="240" w:lineRule="auto"/>
        <w:ind w:left="3600" w:firstLine="720"/>
        <w:rPr>
          <w:rFonts w:ascii="Times New Roman" w:eastAsia="Calibri" w:hAnsi="Times New Roman" w:cs="Times New Roman"/>
          <w:sz w:val="24"/>
          <w:szCs w:val="24"/>
        </w:rPr>
      </w:pPr>
      <w:r w:rsidRPr="0038023A">
        <w:rPr>
          <w:rFonts w:ascii="Times New Roman" w:eastAsia="Times New Roman" w:hAnsi="Times New Roman" w:cs="Times New Roman"/>
          <w:sz w:val="24"/>
          <w:szCs w:val="20"/>
        </w:rPr>
        <w:t>Robert Dakota Parish</w:t>
      </w:r>
    </w:p>
    <w:p w14:paraId="0728CD19" w14:textId="77777777" w:rsidR="00836F3A" w:rsidRPr="0038023A" w:rsidRDefault="00836F3A" w:rsidP="00836F3A">
      <w:pPr>
        <w:spacing w:after="0" w:line="240" w:lineRule="auto"/>
        <w:jc w:val="both"/>
        <w:rPr>
          <w:rFonts w:ascii="Times New Roman" w:eastAsia="Times New Roman" w:hAnsi="Times New Roman" w:cs="Times New Roman"/>
          <w:sz w:val="24"/>
          <w:szCs w:val="20"/>
        </w:rPr>
      </w:pPr>
    </w:p>
    <w:p w14:paraId="4350E9C2" w14:textId="77777777" w:rsidR="00836F3A" w:rsidRDefault="00836F3A" w:rsidP="00836F3A"/>
    <w:p w14:paraId="4DFDF140" w14:textId="285C43EF" w:rsidR="00F17459" w:rsidRDefault="00F17459"/>
    <w:p w14:paraId="76A6E689" w14:textId="7BE7173E" w:rsidR="00B45EEA" w:rsidRDefault="00B45EEA"/>
    <w:p w14:paraId="7C3E67CC" w14:textId="638393F2" w:rsidR="00B45EEA" w:rsidRDefault="00B45EEA"/>
    <w:p w14:paraId="49CF9277" w14:textId="77777777" w:rsidR="00D15970" w:rsidRDefault="00D15970"/>
    <w:p w14:paraId="10F9E489" w14:textId="77777777" w:rsidR="00B45EEA" w:rsidRPr="0038023A" w:rsidRDefault="00B45EEA" w:rsidP="00B45EEA">
      <w:pPr>
        <w:spacing w:after="0" w:line="240" w:lineRule="auto"/>
        <w:jc w:val="center"/>
        <w:rPr>
          <w:rFonts w:ascii="Times New Roman" w:eastAsia="Times New Roman" w:hAnsi="Times New Roman" w:cs="Times New Roman"/>
          <w:b/>
          <w:caps/>
          <w:sz w:val="24"/>
          <w:szCs w:val="24"/>
        </w:rPr>
      </w:pPr>
      <w:r w:rsidRPr="0038023A">
        <w:rPr>
          <w:rFonts w:ascii="Times New Roman" w:eastAsia="Times New Roman" w:hAnsi="Times New Roman" w:cs="Times New Roman"/>
          <w:b/>
          <w:caps/>
          <w:sz w:val="24"/>
          <w:szCs w:val="24"/>
        </w:rPr>
        <w:lastRenderedPageBreak/>
        <w:t>DOCKET NO. 50480</w:t>
      </w:r>
    </w:p>
    <w:p w14:paraId="5DC12340" w14:textId="77777777" w:rsidR="00B45EEA" w:rsidRPr="0038023A" w:rsidRDefault="00B45EEA" w:rsidP="00B45EEA">
      <w:pPr>
        <w:spacing w:after="0" w:line="240" w:lineRule="auto"/>
        <w:jc w:val="center"/>
        <w:rPr>
          <w:rFonts w:ascii="Times New Roman" w:eastAsia="Times New Roman" w:hAnsi="Times New Roman" w:cs="Times New Roman"/>
          <w:b/>
          <w:sz w:val="24"/>
          <w:szCs w:val="20"/>
        </w:rPr>
      </w:pPr>
    </w:p>
    <w:tbl>
      <w:tblPr>
        <w:tblW w:w="9231" w:type="dxa"/>
        <w:tblInd w:w="-90" w:type="dxa"/>
        <w:tblLayout w:type="fixed"/>
        <w:tblCellMar>
          <w:left w:w="0" w:type="dxa"/>
          <w:right w:w="0" w:type="dxa"/>
        </w:tblCellMar>
        <w:tblLook w:val="0000" w:firstRow="0" w:lastRow="0" w:firstColumn="0" w:lastColumn="0" w:noHBand="0" w:noVBand="0"/>
      </w:tblPr>
      <w:tblGrid>
        <w:gridCol w:w="4770"/>
        <w:gridCol w:w="450"/>
        <w:gridCol w:w="4011"/>
      </w:tblGrid>
      <w:tr w:rsidR="00B45EEA" w:rsidRPr="0038023A" w14:paraId="549DD47A" w14:textId="77777777" w:rsidTr="005E035E">
        <w:trPr>
          <w:trHeight w:val="1287"/>
        </w:trPr>
        <w:tc>
          <w:tcPr>
            <w:tcW w:w="4770" w:type="dxa"/>
            <w:tcMar>
              <w:top w:w="0" w:type="dxa"/>
              <w:left w:w="108" w:type="dxa"/>
              <w:bottom w:w="0" w:type="dxa"/>
              <w:right w:w="108" w:type="dxa"/>
            </w:tcMar>
          </w:tcPr>
          <w:p w14:paraId="55723307" w14:textId="77777777" w:rsidR="00B45EEA" w:rsidRPr="0038023A" w:rsidRDefault="00B45EEA" w:rsidP="005E035E">
            <w:pPr>
              <w:spacing w:after="0" w:line="240" w:lineRule="auto"/>
              <w:rPr>
                <w:rFonts w:ascii="Times New Roman Bold" w:eastAsia="Times New Roman" w:hAnsi="Times New Roman Bold" w:cs="Times New Roman"/>
                <w:b/>
                <w:caps/>
                <w:sz w:val="24"/>
                <w:szCs w:val="24"/>
              </w:rPr>
            </w:pPr>
            <w:r w:rsidRPr="0038023A">
              <w:rPr>
                <w:rFonts w:ascii="Times New Roman Bold" w:eastAsia="Times New Roman" w:hAnsi="Times New Roman Bold" w:cs="Times New Roman"/>
                <w:b/>
                <w:bCs/>
                <w:caps/>
                <w:sz w:val="24"/>
                <w:szCs w:val="20"/>
              </w:rPr>
              <w:t xml:space="preserve">APPLICATION OF </w:t>
            </w:r>
            <w:r w:rsidRPr="0038023A">
              <w:rPr>
                <w:rFonts w:ascii="Times New Roman Bold" w:eastAsia="Times New Roman" w:hAnsi="Times New Roman Bold" w:cs="Times New Roman"/>
                <w:b/>
                <w:caps/>
                <w:sz w:val="24"/>
                <w:szCs w:val="24"/>
              </w:rPr>
              <w:t xml:space="preserve">Crystal Clear Special Utility District and City of San Marcos for Sale, Transfer, or Merger of Facilities and Certificate Rights in Hays County </w:t>
            </w:r>
          </w:p>
          <w:p w14:paraId="191C7926" w14:textId="77777777" w:rsidR="00B45EEA" w:rsidRPr="0038023A" w:rsidRDefault="00B45EEA" w:rsidP="005E035E">
            <w:pPr>
              <w:keepNext/>
              <w:spacing w:after="0" w:line="240" w:lineRule="auto"/>
              <w:rPr>
                <w:rFonts w:ascii="Times New Roman Bold" w:eastAsia="Times New Roman" w:hAnsi="Times New Roman Bold" w:cs="Times New Roman"/>
                <w:b/>
                <w:bCs/>
                <w:caps/>
                <w:sz w:val="24"/>
                <w:szCs w:val="24"/>
              </w:rPr>
            </w:pPr>
          </w:p>
        </w:tc>
        <w:tc>
          <w:tcPr>
            <w:tcW w:w="450" w:type="dxa"/>
            <w:tcMar>
              <w:top w:w="0" w:type="dxa"/>
              <w:left w:w="108" w:type="dxa"/>
              <w:bottom w:w="0" w:type="dxa"/>
              <w:right w:w="108" w:type="dxa"/>
            </w:tcMar>
          </w:tcPr>
          <w:p w14:paraId="746065F7" w14:textId="77777777" w:rsidR="00B45EEA" w:rsidRPr="0038023A" w:rsidRDefault="00B45EEA" w:rsidP="005E035E">
            <w:pPr>
              <w:keepNext/>
              <w:spacing w:after="0" w:line="240" w:lineRule="auto"/>
              <w:ind w:left="-108"/>
              <w:jc w:val="both"/>
              <w:rPr>
                <w:rFonts w:ascii="Times New Roman" w:eastAsia="Times New Roman" w:hAnsi="Times New Roman" w:cs="Times New Roman"/>
                <w:b/>
                <w:bCs/>
                <w:caps/>
                <w:sz w:val="24"/>
                <w:szCs w:val="24"/>
              </w:rPr>
            </w:pPr>
            <w:r w:rsidRPr="0038023A">
              <w:rPr>
                <w:rFonts w:ascii="Times New Roman" w:eastAsia="Times New Roman" w:hAnsi="Times New Roman" w:cs="Times New Roman"/>
                <w:b/>
                <w:bCs/>
                <w:caps/>
                <w:sz w:val="24"/>
                <w:szCs w:val="24"/>
              </w:rPr>
              <w:t>§</w:t>
            </w:r>
          </w:p>
          <w:p w14:paraId="3134B9A8" w14:textId="77777777" w:rsidR="00B45EEA" w:rsidRPr="0038023A" w:rsidRDefault="00B45EEA" w:rsidP="005E035E">
            <w:pPr>
              <w:keepNext/>
              <w:spacing w:after="0" w:line="240" w:lineRule="auto"/>
              <w:ind w:left="-108"/>
              <w:jc w:val="both"/>
              <w:rPr>
                <w:rFonts w:ascii="Times New Roman" w:eastAsia="Times New Roman" w:hAnsi="Times New Roman" w:cs="Times New Roman"/>
                <w:b/>
                <w:bCs/>
                <w:caps/>
                <w:sz w:val="24"/>
                <w:szCs w:val="24"/>
              </w:rPr>
            </w:pPr>
            <w:r w:rsidRPr="0038023A">
              <w:rPr>
                <w:rFonts w:ascii="Times New Roman" w:eastAsia="Times New Roman" w:hAnsi="Times New Roman" w:cs="Times New Roman"/>
                <w:b/>
                <w:bCs/>
                <w:caps/>
                <w:sz w:val="24"/>
                <w:szCs w:val="24"/>
              </w:rPr>
              <w:t>§</w:t>
            </w:r>
          </w:p>
          <w:p w14:paraId="4EC31E7F" w14:textId="77777777" w:rsidR="00B45EEA" w:rsidRPr="0038023A" w:rsidRDefault="00B45EEA" w:rsidP="005E035E">
            <w:pPr>
              <w:keepNext/>
              <w:spacing w:after="0" w:line="240" w:lineRule="auto"/>
              <w:ind w:left="-108"/>
              <w:jc w:val="both"/>
              <w:rPr>
                <w:rFonts w:ascii="Times New Roman" w:eastAsia="Times New Roman" w:hAnsi="Times New Roman" w:cs="Times New Roman"/>
                <w:b/>
                <w:bCs/>
                <w:caps/>
                <w:sz w:val="24"/>
                <w:szCs w:val="24"/>
              </w:rPr>
            </w:pPr>
            <w:r w:rsidRPr="0038023A">
              <w:rPr>
                <w:rFonts w:ascii="Times New Roman" w:eastAsia="Times New Roman" w:hAnsi="Times New Roman" w:cs="Times New Roman"/>
                <w:b/>
                <w:bCs/>
                <w:caps/>
                <w:sz w:val="24"/>
                <w:szCs w:val="24"/>
              </w:rPr>
              <w:t>§</w:t>
            </w:r>
          </w:p>
          <w:p w14:paraId="2E75DE61" w14:textId="77777777" w:rsidR="00B45EEA" w:rsidRPr="0038023A" w:rsidRDefault="00B45EEA" w:rsidP="005E035E">
            <w:pPr>
              <w:keepNext/>
              <w:spacing w:after="0" w:line="240" w:lineRule="auto"/>
              <w:ind w:left="-108"/>
              <w:jc w:val="both"/>
              <w:rPr>
                <w:rFonts w:ascii="Times New Roman" w:eastAsia="Times New Roman" w:hAnsi="Times New Roman" w:cs="Times New Roman"/>
                <w:b/>
                <w:bCs/>
                <w:caps/>
                <w:sz w:val="24"/>
                <w:szCs w:val="24"/>
              </w:rPr>
            </w:pPr>
            <w:r w:rsidRPr="0038023A">
              <w:rPr>
                <w:rFonts w:ascii="Times New Roman" w:eastAsia="Times New Roman" w:hAnsi="Times New Roman" w:cs="Times New Roman"/>
                <w:b/>
                <w:bCs/>
                <w:caps/>
                <w:sz w:val="24"/>
                <w:szCs w:val="24"/>
              </w:rPr>
              <w:t>§</w:t>
            </w:r>
          </w:p>
          <w:p w14:paraId="7AE10CD2" w14:textId="77777777" w:rsidR="00B45EEA" w:rsidRPr="0038023A" w:rsidRDefault="00B45EEA" w:rsidP="005E035E">
            <w:pPr>
              <w:keepNext/>
              <w:spacing w:after="0" w:line="240" w:lineRule="auto"/>
              <w:ind w:left="-108"/>
              <w:jc w:val="both"/>
              <w:rPr>
                <w:rFonts w:ascii="Times New Roman" w:eastAsia="Times New Roman" w:hAnsi="Times New Roman" w:cs="Times New Roman"/>
                <w:b/>
                <w:bCs/>
                <w:caps/>
                <w:sz w:val="24"/>
                <w:szCs w:val="24"/>
              </w:rPr>
            </w:pPr>
            <w:r w:rsidRPr="0038023A">
              <w:rPr>
                <w:rFonts w:ascii="Times New Roman" w:eastAsia="Times New Roman" w:hAnsi="Times New Roman" w:cs="Times New Roman"/>
                <w:b/>
                <w:bCs/>
                <w:caps/>
                <w:sz w:val="24"/>
                <w:szCs w:val="24"/>
              </w:rPr>
              <w:t>§</w:t>
            </w:r>
          </w:p>
          <w:p w14:paraId="26B5CF79" w14:textId="77777777" w:rsidR="00B45EEA" w:rsidRPr="0038023A" w:rsidRDefault="00B45EEA" w:rsidP="005E035E">
            <w:pPr>
              <w:keepNext/>
              <w:spacing w:after="0" w:line="240" w:lineRule="auto"/>
              <w:ind w:left="-108"/>
              <w:jc w:val="both"/>
              <w:rPr>
                <w:rFonts w:ascii="Times New Roman" w:eastAsia="Times New Roman" w:hAnsi="Times New Roman" w:cs="Times New Roman"/>
                <w:b/>
                <w:bCs/>
                <w:caps/>
                <w:sz w:val="24"/>
                <w:szCs w:val="24"/>
              </w:rPr>
            </w:pPr>
            <w:r w:rsidRPr="0038023A">
              <w:rPr>
                <w:rFonts w:ascii="Times New Roman" w:eastAsia="Times New Roman" w:hAnsi="Times New Roman" w:cs="Times New Roman"/>
                <w:b/>
                <w:bCs/>
                <w:caps/>
                <w:sz w:val="24"/>
                <w:szCs w:val="24"/>
              </w:rPr>
              <w:t>§</w:t>
            </w:r>
          </w:p>
        </w:tc>
        <w:tc>
          <w:tcPr>
            <w:tcW w:w="4011" w:type="dxa"/>
            <w:tcMar>
              <w:top w:w="0" w:type="dxa"/>
              <w:left w:w="108" w:type="dxa"/>
              <w:bottom w:w="0" w:type="dxa"/>
              <w:right w:w="108" w:type="dxa"/>
            </w:tcMar>
          </w:tcPr>
          <w:p w14:paraId="27E5201D" w14:textId="77777777" w:rsidR="00B45EEA" w:rsidRPr="0038023A" w:rsidRDefault="00B45EEA" w:rsidP="005E035E">
            <w:pPr>
              <w:keepNext/>
              <w:spacing w:after="0" w:line="360" w:lineRule="auto"/>
              <w:jc w:val="center"/>
              <w:rPr>
                <w:rFonts w:ascii="Times New Roman" w:eastAsia="Times New Roman" w:hAnsi="Times New Roman" w:cs="Times New Roman"/>
                <w:b/>
                <w:bCs/>
                <w:caps/>
                <w:sz w:val="24"/>
                <w:szCs w:val="24"/>
              </w:rPr>
            </w:pPr>
            <w:r w:rsidRPr="0038023A">
              <w:rPr>
                <w:rFonts w:ascii="Times New Roman" w:eastAsia="Times New Roman" w:hAnsi="Times New Roman" w:cs="Times New Roman"/>
                <w:b/>
                <w:bCs/>
                <w:caps/>
                <w:sz w:val="24"/>
                <w:szCs w:val="24"/>
              </w:rPr>
              <w:t>PUBLIC UTILITY COMMISSION</w:t>
            </w:r>
          </w:p>
          <w:p w14:paraId="1C0DB322" w14:textId="77777777" w:rsidR="00B45EEA" w:rsidRPr="0038023A" w:rsidRDefault="00B45EEA" w:rsidP="005E035E">
            <w:pPr>
              <w:keepNext/>
              <w:spacing w:after="0" w:line="360" w:lineRule="auto"/>
              <w:jc w:val="center"/>
              <w:rPr>
                <w:rFonts w:ascii="Times New Roman" w:eastAsia="Times New Roman" w:hAnsi="Times New Roman" w:cs="Times New Roman"/>
                <w:b/>
                <w:bCs/>
                <w:caps/>
                <w:sz w:val="24"/>
                <w:szCs w:val="24"/>
              </w:rPr>
            </w:pPr>
            <w:r w:rsidRPr="0038023A">
              <w:rPr>
                <w:rFonts w:ascii="Times New Roman" w:eastAsia="Times New Roman" w:hAnsi="Times New Roman" w:cs="Times New Roman"/>
                <w:b/>
                <w:bCs/>
                <w:caps/>
                <w:sz w:val="24"/>
                <w:szCs w:val="24"/>
              </w:rPr>
              <w:t>OF TEXAS</w:t>
            </w:r>
          </w:p>
        </w:tc>
      </w:tr>
    </w:tbl>
    <w:p w14:paraId="18E3254C" w14:textId="575F15CE" w:rsidR="009C164C" w:rsidRDefault="009C164C" w:rsidP="00B45EEA">
      <w:pPr>
        <w:spacing w:after="0" w:line="240" w:lineRule="auto"/>
        <w:jc w:val="center"/>
        <w:rPr>
          <w:rFonts w:ascii="Times New Roman" w:eastAsia="Times New Roman" w:hAnsi="Times New Roman" w:cs="Times New Roman"/>
          <w:b/>
          <w:sz w:val="24"/>
          <w:szCs w:val="20"/>
        </w:rPr>
      </w:pPr>
      <w:r>
        <w:rPr>
          <w:rFonts w:ascii="Times New Roman" w:eastAsia="Times New Roman" w:hAnsi="Times New Roman" w:cs="Times New Roman"/>
          <w:b/>
          <w:sz w:val="24"/>
          <w:szCs w:val="20"/>
        </w:rPr>
        <w:t xml:space="preserve">JOINT PROPOSED NOTICE OF APPROVAL </w:t>
      </w:r>
      <w:r w:rsidR="00B45EEA">
        <w:rPr>
          <w:rFonts w:ascii="Times New Roman" w:eastAsia="Times New Roman" w:hAnsi="Times New Roman" w:cs="Times New Roman"/>
          <w:b/>
          <w:sz w:val="24"/>
          <w:szCs w:val="20"/>
        </w:rPr>
        <w:t xml:space="preserve">ALLOWING </w:t>
      </w:r>
    </w:p>
    <w:p w14:paraId="67D988F1" w14:textId="4366AE05" w:rsidR="00B45EEA" w:rsidRDefault="009C164C" w:rsidP="00B45EEA">
      <w:pPr>
        <w:spacing w:after="0" w:line="240" w:lineRule="auto"/>
        <w:jc w:val="center"/>
        <w:rPr>
          <w:rFonts w:ascii="Times New Roman" w:eastAsia="Times New Roman" w:hAnsi="Times New Roman" w:cs="Times New Roman"/>
          <w:b/>
          <w:sz w:val="24"/>
          <w:szCs w:val="20"/>
        </w:rPr>
      </w:pPr>
      <w:r>
        <w:rPr>
          <w:rFonts w:ascii="Times New Roman" w:eastAsia="Times New Roman" w:hAnsi="Times New Roman" w:cs="Times New Roman"/>
          <w:b/>
          <w:sz w:val="24"/>
          <w:szCs w:val="20"/>
        </w:rPr>
        <w:t xml:space="preserve">THE </w:t>
      </w:r>
      <w:r w:rsidR="00B45EEA">
        <w:rPr>
          <w:rFonts w:ascii="Times New Roman" w:eastAsia="Times New Roman" w:hAnsi="Times New Roman" w:cs="Times New Roman"/>
          <w:b/>
          <w:sz w:val="24"/>
          <w:szCs w:val="20"/>
        </w:rPr>
        <w:t>TRANSACTION TO PROCEED</w:t>
      </w:r>
    </w:p>
    <w:p w14:paraId="1F677712" w14:textId="77777777" w:rsidR="00B45EEA" w:rsidRPr="00066C81" w:rsidRDefault="00B45EEA" w:rsidP="00B45EEA">
      <w:pPr>
        <w:spacing w:after="0" w:line="240" w:lineRule="auto"/>
        <w:jc w:val="center"/>
        <w:rPr>
          <w:rFonts w:ascii="Times New Roman" w:eastAsia="Times New Roman" w:hAnsi="Times New Roman" w:cs="Times New Roman"/>
          <w:b/>
          <w:sz w:val="24"/>
          <w:szCs w:val="20"/>
        </w:rPr>
      </w:pPr>
    </w:p>
    <w:p w14:paraId="5F4FA822" w14:textId="0AAA4D7B" w:rsidR="00B45EEA" w:rsidRPr="00066C81" w:rsidRDefault="00B45EEA" w:rsidP="00B45EEA">
      <w:pPr>
        <w:spacing w:after="0" w:line="360" w:lineRule="auto"/>
        <w:jc w:val="both"/>
        <w:rPr>
          <w:rFonts w:ascii="Times New Roman" w:eastAsia="Times New Roman" w:hAnsi="Times New Roman" w:cs="Times New Roman"/>
          <w:sz w:val="24"/>
          <w:szCs w:val="20"/>
        </w:rPr>
      </w:pPr>
      <w:r w:rsidRPr="00066C81">
        <w:rPr>
          <w:rFonts w:ascii="Times New Roman" w:eastAsia="Times New Roman" w:hAnsi="Times New Roman" w:cs="Times New Roman"/>
          <w:sz w:val="24"/>
          <w:szCs w:val="20"/>
        </w:rPr>
        <w:tab/>
        <w:t xml:space="preserve">This </w:t>
      </w:r>
      <w:r>
        <w:rPr>
          <w:rFonts w:ascii="Times New Roman" w:eastAsia="Times New Roman" w:hAnsi="Times New Roman" w:cs="Times New Roman"/>
          <w:sz w:val="24"/>
          <w:szCs w:val="20"/>
        </w:rPr>
        <w:t>Order</w:t>
      </w:r>
      <w:r w:rsidRPr="00066C81">
        <w:rPr>
          <w:rFonts w:ascii="Times New Roman" w:eastAsia="Times New Roman" w:hAnsi="Times New Roman" w:cs="Times New Roman"/>
          <w:sz w:val="24"/>
          <w:szCs w:val="20"/>
        </w:rPr>
        <w:t xml:space="preserve"> addresses the </w:t>
      </w:r>
      <w:r>
        <w:rPr>
          <w:rFonts w:ascii="Times New Roman" w:eastAsia="Times New Roman" w:hAnsi="Times New Roman" w:cs="Times New Roman"/>
          <w:sz w:val="24"/>
          <w:szCs w:val="20"/>
        </w:rPr>
        <w:t xml:space="preserve">January 23, 2020 </w:t>
      </w:r>
      <w:r w:rsidRPr="00066C81">
        <w:rPr>
          <w:rFonts w:ascii="Times New Roman" w:eastAsia="Times New Roman" w:hAnsi="Times New Roman" w:cs="Times New Roman"/>
          <w:sz w:val="24"/>
          <w:szCs w:val="20"/>
        </w:rPr>
        <w:t xml:space="preserve">application of </w:t>
      </w:r>
      <w:r>
        <w:rPr>
          <w:rFonts w:ascii="Times New Roman" w:eastAsia="Times New Roman" w:hAnsi="Times New Roman" w:cs="Times New Roman"/>
          <w:sz w:val="24"/>
          <w:szCs w:val="24"/>
        </w:rPr>
        <w:t xml:space="preserve">Crystal Clear Special Utility District (Crystal Clear SUD) </w:t>
      </w:r>
      <w:r w:rsidRPr="00066C81">
        <w:rPr>
          <w:rFonts w:ascii="Times New Roman" w:eastAsia="Times New Roman" w:hAnsi="Times New Roman" w:cs="Times New Roman"/>
          <w:sz w:val="24"/>
          <w:szCs w:val="24"/>
        </w:rPr>
        <w:t xml:space="preserve">and </w:t>
      </w:r>
      <w:r>
        <w:rPr>
          <w:rFonts w:ascii="Times New Roman" w:eastAsia="Times New Roman" w:hAnsi="Times New Roman" w:cs="Times New Roman"/>
          <w:sz w:val="24"/>
          <w:szCs w:val="24"/>
        </w:rPr>
        <w:t xml:space="preserve">the City of San Marcos (San Marcos) </w:t>
      </w:r>
      <w:r w:rsidRPr="009C3FF2">
        <w:rPr>
          <w:rFonts w:ascii="Times New Roman" w:eastAsia="Times New Roman" w:hAnsi="Times New Roman" w:cs="Times New Roman"/>
          <w:sz w:val="24"/>
          <w:szCs w:val="24"/>
        </w:rPr>
        <w:t>(collectively, Applicants)</w:t>
      </w:r>
      <w:r>
        <w:rPr>
          <w:rFonts w:ascii="Times New Roman" w:eastAsia="Times New Roman" w:hAnsi="Times New Roman" w:cs="Times New Roman"/>
          <w:sz w:val="24"/>
          <w:szCs w:val="24"/>
        </w:rPr>
        <w:t xml:space="preserve"> </w:t>
      </w:r>
      <w:r w:rsidRPr="00066C81">
        <w:rPr>
          <w:rFonts w:ascii="Times New Roman" w:eastAsia="Times New Roman" w:hAnsi="Times New Roman" w:cs="Times New Roman"/>
          <w:sz w:val="24"/>
          <w:szCs w:val="20"/>
        </w:rPr>
        <w:t xml:space="preserve">for sale, transfer, or merger of certificate rights in </w:t>
      </w:r>
      <w:r>
        <w:rPr>
          <w:rFonts w:ascii="Times New Roman" w:eastAsia="Times New Roman" w:hAnsi="Times New Roman" w:cs="Times New Roman"/>
          <w:sz w:val="24"/>
          <w:szCs w:val="20"/>
        </w:rPr>
        <w:t>Hays</w:t>
      </w:r>
      <w:r w:rsidRPr="00066C81">
        <w:rPr>
          <w:rFonts w:ascii="Times New Roman" w:eastAsia="Times New Roman" w:hAnsi="Times New Roman" w:cs="Times New Roman"/>
          <w:sz w:val="24"/>
          <w:szCs w:val="20"/>
        </w:rPr>
        <w:t xml:space="preserve"> Count</w:t>
      </w:r>
      <w:r>
        <w:rPr>
          <w:rFonts w:ascii="Times New Roman" w:eastAsia="Times New Roman" w:hAnsi="Times New Roman" w:cs="Times New Roman"/>
          <w:sz w:val="24"/>
          <w:szCs w:val="20"/>
        </w:rPr>
        <w:t>y</w:t>
      </w:r>
      <w:r w:rsidRPr="00066C81">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 xml:space="preserve">Specifically, in the transaction: (1) San Marcos will acquire a portion of Crystal Clear SUD’s facilities and water service area from Crystal Clear SUD’s water certificate of convenience and necessity (CCN) number 10297; and (2) that portion of facilities and water service area will be transferred to </w:t>
      </w:r>
      <w:r w:rsidR="00D15970">
        <w:rPr>
          <w:rFonts w:ascii="Times New Roman" w:eastAsia="Times New Roman" w:hAnsi="Times New Roman" w:cs="Times New Roman"/>
          <w:sz w:val="24"/>
          <w:szCs w:val="20"/>
        </w:rPr>
        <w:t>San Marco</w:t>
      </w:r>
      <w:r>
        <w:rPr>
          <w:rFonts w:ascii="Times New Roman" w:eastAsia="Times New Roman" w:hAnsi="Times New Roman" w:cs="Times New Roman"/>
          <w:sz w:val="24"/>
          <w:szCs w:val="20"/>
        </w:rPr>
        <w:t>s</w:t>
      </w:r>
      <w:r w:rsidR="00D15970">
        <w:rPr>
          <w:rFonts w:ascii="Times New Roman" w:eastAsia="Times New Roman" w:hAnsi="Times New Roman" w:cs="Times New Roman"/>
          <w:sz w:val="24"/>
          <w:szCs w:val="20"/>
        </w:rPr>
        <w:t>’</w:t>
      </w:r>
      <w:r>
        <w:rPr>
          <w:rFonts w:ascii="Times New Roman" w:eastAsia="Times New Roman" w:hAnsi="Times New Roman" w:cs="Times New Roman"/>
          <w:sz w:val="24"/>
          <w:szCs w:val="20"/>
        </w:rPr>
        <w:t xml:space="preserve"> CCN number 1029</w:t>
      </w:r>
      <w:r w:rsidR="00D15970">
        <w:rPr>
          <w:rFonts w:ascii="Times New Roman" w:eastAsia="Times New Roman" w:hAnsi="Times New Roman" w:cs="Times New Roman"/>
          <w:sz w:val="24"/>
          <w:szCs w:val="20"/>
        </w:rPr>
        <w:t>8</w:t>
      </w:r>
      <w:r>
        <w:rPr>
          <w:rFonts w:ascii="Times New Roman" w:eastAsia="Times New Roman" w:hAnsi="Times New Roman" w:cs="Times New Roman"/>
          <w:sz w:val="24"/>
          <w:szCs w:val="20"/>
        </w:rPr>
        <w:t xml:space="preserve">. The area being transferred includes </w:t>
      </w:r>
      <w:r w:rsidR="00D15970">
        <w:rPr>
          <w:rFonts w:ascii="Times New Roman" w:eastAsia="Times New Roman" w:hAnsi="Times New Roman" w:cs="Times New Roman"/>
          <w:sz w:val="24"/>
          <w:szCs w:val="20"/>
        </w:rPr>
        <w:t>575</w:t>
      </w:r>
      <w:r>
        <w:rPr>
          <w:rFonts w:ascii="Times New Roman" w:eastAsia="Times New Roman" w:hAnsi="Times New Roman" w:cs="Times New Roman"/>
          <w:sz w:val="24"/>
          <w:szCs w:val="20"/>
        </w:rPr>
        <w:t xml:space="preserve"> acres and </w:t>
      </w:r>
      <w:r w:rsidR="00D15970">
        <w:rPr>
          <w:rFonts w:ascii="Times New Roman" w:eastAsia="Times New Roman" w:hAnsi="Times New Roman" w:cs="Times New Roman"/>
          <w:sz w:val="24"/>
          <w:szCs w:val="20"/>
        </w:rPr>
        <w:t>489</w:t>
      </w:r>
      <w:r>
        <w:rPr>
          <w:rFonts w:ascii="Times New Roman" w:eastAsia="Times New Roman" w:hAnsi="Times New Roman" w:cs="Times New Roman"/>
          <w:sz w:val="24"/>
          <w:szCs w:val="20"/>
        </w:rPr>
        <w:t xml:space="preserve"> connections. The administrative law judge (ALJ) grants that the transaction proposed in this application may proceed and be consummated. </w:t>
      </w:r>
    </w:p>
    <w:p w14:paraId="0DF1FBD8" w14:textId="77777777" w:rsidR="00B45EEA" w:rsidRPr="00066C81" w:rsidRDefault="00B45EEA" w:rsidP="00B45EEA">
      <w:pPr>
        <w:spacing w:after="0" w:line="360" w:lineRule="auto"/>
        <w:jc w:val="both"/>
        <w:rPr>
          <w:rFonts w:ascii="Times New Roman" w:eastAsia="Times New Roman" w:hAnsi="Times New Roman" w:cs="Times New Roman"/>
          <w:sz w:val="24"/>
          <w:szCs w:val="20"/>
        </w:rPr>
      </w:pPr>
    </w:p>
    <w:p w14:paraId="175738A1" w14:textId="77777777" w:rsidR="00B45EEA" w:rsidRPr="00066C81" w:rsidRDefault="00B45EEA" w:rsidP="00B45EEA">
      <w:pPr>
        <w:numPr>
          <w:ilvl w:val="0"/>
          <w:numId w:val="3"/>
        </w:numPr>
        <w:spacing w:after="0" w:line="360" w:lineRule="auto"/>
        <w:contextualSpacing/>
        <w:jc w:val="center"/>
        <w:rPr>
          <w:rFonts w:ascii="Times New Roman" w:eastAsia="Times New Roman" w:hAnsi="Times New Roman" w:cs="Times New Roman"/>
          <w:b/>
          <w:sz w:val="24"/>
          <w:szCs w:val="20"/>
        </w:rPr>
      </w:pPr>
      <w:r w:rsidRPr="00066C81">
        <w:rPr>
          <w:rFonts w:ascii="Times New Roman" w:eastAsia="Times New Roman" w:hAnsi="Times New Roman" w:cs="Times New Roman"/>
          <w:b/>
          <w:sz w:val="24"/>
          <w:szCs w:val="20"/>
        </w:rPr>
        <w:t xml:space="preserve">Findings </w:t>
      </w:r>
      <w:r>
        <w:rPr>
          <w:rFonts w:ascii="Times New Roman" w:eastAsia="Times New Roman" w:hAnsi="Times New Roman" w:cs="Times New Roman"/>
          <w:b/>
          <w:sz w:val="24"/>
          <w:szCs w:val="20"/>
        </w:rPr>
        <w:t>o</w:t>
      </w:r>
      <w:r w:rsidRPr="00066C81">
        <w:rPr>
          <w:rFonts w:ascii="Times New Roman" w:eastAsia="Times New Roman" w:hAnsi="Times New Roman" w:cs="Times New Roman"/>
          <w:b/>
          <w:sz w:val="24"/>
          <w:szCs w:val="20"/>
        </w:rPr>
        <w:t>f Fact</w:t>
      </w:r>
    </w:p>
    <w:p w14:paraId="082443F2" w14:textId="77777777" w:rsidR="00B45EEA" w:rsidRPr="00066C81" w:rsidRDefault="00B45EEA" w:rsidP="00B45EEA">
      <w:pPr>
        <w:spacing w:after="0" w:line="360" w:lineRule="auto"/>
        <w:ind w:firstLine="360"/>
        <w:jc w:val="both"/>
        <w:rPr>
          <w:rFonts w:ascii="Times New Roman" w:eastAsia="Times New Roman" w:hAnsi="Times New Roman" w:cs="Times New Roman"/>
          <w:sz w:val="24"/>
          <w:szCs w:val="20"/>
        </w:rPr>
      </w:pPr>
      <w:r w:rsidRPr="00066C81">
        <w:rPr>
          <w:rFonts w:ascii="Times New Roman" w:eastAsia="Times New Roman" w:hAnsi="Times New Roman" w:cs="Times New Roman"/>
          <w:sz w:val="24"/>
          <w:szCs w:val="20"/>
        </w:rPr>
        <w:t xml:space="preserve">The Commission </w:t>
      </w:r>
      <w:r>
        <w:rPr>
          <w:rFonts w:ascii="Times New Roman" w:eastAsia="Times New Roman" w:hAnsi="Times New Roman" w:cs="Times New Roman"/>
          <w:sz w:val="24"/>
          <w:szCs w:val="20"/>
        </w:rPr>
        <w:t>makes the following finding of fact.</w:t>
      </w:r>
    </w:p>
    <w:p w14:paraId="724F4B04" w14:textId="77777777" w:rsidR="00B45EEA" w:rsidRPr="00066C81" w:rsidRDefault="00B45EEA" w:rsidP="00B45EEA">
      <w:pPr>
        <w:spacing w:after="0" w:line="360" w:lineRule="auto"/>
        <w:jc w:val="both"/>
        <w:rPr>
          <w:rFonts w:ascii="Times New Roman" w:eastAsia="Times New Roman" w:hAnsi="Times New Roman" w:cs="Times New Roman"/>
          <w:b/>
          <w:i/>
          <w:sz w:val="24"/>
          <w:szCs w:val="20"/>
          <w:u w:val="single"/>
        </w:rPr>
      </w:pPr>
      <w:r w:rsidRPr="00066C81">
        <w:rPr>
          <w:rFonts w:ascii="Times New Roman" w:eastAsia="Times New Roman" w:hAnsi="Times New Roman" w:cs="Times New Roman"/>
          <w:b/>
          <w:i/>
          <w:sz w:val="24"/>
          <w:szCs w:val="20"/>
          <w:u w:val="single"/>
        </w:rPr>
        <w:t>Applicant</w:t>
      </w:r>
      <w:r>
        <w:rPr>
          <w:rFonts w:ascii="Times New Roman" w:eastAsia="Times New Roman" w:hAnsi="Times New Roman" w:cs="Times New Roman"/>
          <w:b/>
          <w:i/>
          <w:sz w:val="24"/>
          <w:szCs w:val="20"/>
          <w:u w:val="single"/>
        </w:rPr>
        <w:t>s</w:t>
      </w:r>
    </w:p>
    <w:p w14:paraId="66FDC9D1" w14:textId="50245EF3" w:rsidR="00B45EEA" w:rsidRPr="00066C81" w:rsidRDefault="00D15970" w:rsidP="00B45EEA">
      <w:pPr>
        <w:numPr>
          <w:ilvl w:val="0"/>
          <w:numId w:val="7"/>
        </w:numPr>
        <w:spacing w:after="120" w:line="360" w:lineRule="auto"/>
        <w:contextualSpacing/>
        <w:jc w:val="both"/>
        <w:rPr>
          <w:rFonts w:ascii="Times New Roman" w:eastAsia="Times New Roman" w:hAnsi="Times New Roman" w:cs="Times New Roman"/>
          <w:sz w:val="24"/>
          <w:szCs w:val="20"/>
        </w:rPr>
      </w:pPr>
      <w:r>
        <w:rPr>
          <w:rFonts w:ascii="Times New Roman" w:eastAsia="Times New Roman" w:hAnsi="Times New Roman" w:cs="Times New Roman"/>
          <w:sz w:val="24"/>
          <w:szCs w:val="24"/>
        </w:rPr>
        <w:t>Crystal Clear SUD</w:t>
      </w:r>
      <w:r w:rsidR="00B45EEA">
        <w:rPr>
          <w:rFonts w:ascii="Times New Roman" w:eastAsia="Times New Roman" w:hAnsi="Times New Roman" w:cs="Times New Roman"/>
          <w:sz w:val="24"/>
          <w:szCs w:val="24"/>
        </w:rPr>
        <w:t xml:space="preserve"> is a </w:t>
      </w:r>
      <w:r>
        <w:rPr>
          <w:rFonts w:ascii="Times New Roman" w:eastAsia="Times New Roman" w:hAnsi="Times New Roman" w:cs="Times New Roman"/>
          <w:sz w:val="24"/>
          <w:szCs w:val="24"/>
        </w:rPr>
        <w:t>Special Utility District.</w:t>
      </w:r>
    </w:p>
    <w:p w14:paraId="31345063" w14:textId="0CE5CA9B" w:rsidR="00B45EEA" w:rsidRPr="00066C81" w:rsidRDefault="00D15970" w:rsidP="00B45EEA">
      <w:pPr>
        <w:numPr>
          <w:ilvl w:val="0"/>
          <w:numId w:val="7"/>
        </w:numPr>
        <w:spacing w:after="120" w:line="360" w:lineRule="auto"/>
        <w:contextualSpacing/>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Crystal Clear SUD</w:t>
      </w:r>
      <w:r w:rsidR="00B45EEA" w:rsidRPr="00066C81">
        <w:rPr>
          <w:rFonts w:ascii="Times New Roman" w:eastAsia="Times New Roman" w:hAnsi="Times New Roman" w:cs="Times New Roman"/>
          <w:sz w:val="24"/>
          <w:szCs w:val="20"/>
        </w:rPr>
        <w:t xml:space="preserve"> owns a public water system (PWS)</w:t>
      </w:r>
      <w:r w:rsidR="00B45EEA">
        <w:rPr>
          <w:rFonts w:ascii="Times New Roman" w:eastAsia="Times New Roman" w:hAnsi="Times New Roman" w:cs="Times New Roman"/>
          <w:sz w:val="24"/>
          <w:szCs w:val="20"/>
        </w:rPr>
        <w:t xml:space="preserve"> </w:t>
      </w:r>
      <w:r w:rsidR="00B45EEA" w:rsidRPr="00066C81">
        <w:rPr>
          <w:rFonts w:ascii="Times New Roman" w:eastAsia="Times New Roman" w:hAnsi="Times New Roman" w:cs="Times New Roman"/>
          <w:sz w:val="24"/>
          <w:szCs w:val="20"/>
        </w:rPr>
        <w:t xml:space="preserve">with the Texas Commission on Environmental Quality (TCEQ) </w:t>
      </w:r>
      <w:r w:rsidR="00B45EEA">
        <w:rPr>
          <w:rFonts w:ascii="Times New Roman" w:eastAsia="Times New Roman" w:hAnsi="Times New Roman" w:cs="Times New Roman"/>
          <w:sz w:val="24"/>
          <w:szCs w:val="20"/>
        </w:rPr>
        <w:t xml:space="preserve">under </w:t>
      </w:r>
      <w:r w:rsidR="00B45EEA" w:rsidRPr="00066C81">
        <w:rPr>
          <w:rFonts w:ascii="Times New Roman" w:eastAsia="Times New Roman" w:hAnsi="Times New Roman" w:cs="Times New Roman"/>
          <w:sz w:val="24"/>
          <w:szCs w:val="20"/>
        </w:rPr>
        <w:t>PWS number</w:t>
      </w:r>
      <w:r>
        <w:rPr>
          <w:rFonts w:ascii="Times New Roman" w:eastAsia="Times New Roman" w:hAnsi="Times New Roman" w:cs="Times New Roman"/>
          <w:sz w:val="24"/>
          <w:szCs w:val="20"/>
        </w:rPr>
        <w:t xml:space="preserve"> 0940015.</w:t>
      </w:r>
    </w:p>
    <w:p w14:paraId="3EFCAA4D" w14:textId="19F14AF9" w:rsidR="00B45EEA" w:rsidRPr="00066C81" w:rsidRDefault="00D15970" w:rsidP="00B45EEA">
      <w:pPr>
        <w:numPr>
          <w:ilvl w:val="0"/>
          <w:numId w:val="7"/>
        </w:numPr>
        <w:spacing w:after="120" w:line="360" w:lineRule="auto"/>
        <w:contextualSpacing/>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Crystal Clear SUD</w:t>
      </w:r>
      <w:r w:rsidR="00B45EEA" w:rsidRPr="00066C81">
        <w:rPr>
          <w:rFonts w:ascii="Times New Roman" w:eastAsia="Times New Roman" w:hAnsi="Times New Roman" w:cs="Times New Roman"/>
          <w:sz w:val="24"/>
          <w:szCs w:val="20"/>
        </w:rPr>
        <w:t xml:space="preserve"> operates, maintains, and controls facilities that provide water service in </w:t>
      </w:r>
      <w:r>
        <w:rPr>
          <w:rFonts w:ascii="Times New Roman" w:eastAsia="Times New Roman" w:hAnsi="Times New Roman" w:cs="Times New Roman"/>
          <w:sz w:val="24"/>
          <w:szCs w:val="20"/>
        </w:rPr>
        <w:t>Hays</w:t>
      </w:r>
      <w:r w:rsidR="00B45EEA">
        <w:rPr>
          <w:rFonts w:ascii="Times New Roman" w:eastAsia="Times New Roman" w:hAnsi="Times New Roman" w:cs="Times New Roman"/>
          <w:sz w:val="24"/>
          <w:szCs w:val="20"/>
        </w:rPr>
        <w:t xml:space="preserve"> County</w:t>
      </w:r>
      <w:r w:rsidR="00B45EEA" w:rsidRPr="00066C81">
        <w:rPr>
          <w:rFonts w:ascii="Times New Roman" w:eastAsia="Times New Roman" w:hAnsi="Times New Roman" w:cs="Times New Roman"/>
          <w:sz w:val="24"/>
          <w:szCs w:val="20"/>
        </w:rPr>
        <w:t xml:space="preserve"> under CCN number 1</w:t>
      </w:r>
      <w:r w:rsidR="00B45EEA">
        <w:rPr>
          <w:rFonts w:ascii="Times New Roman" w:eastAsia="Times New Roman" w:hAnsi="Times New Roman" w:cs="Times New Roman"/>
          <w:sz w:val="24"/>
          <w:szCs w:val="20"/>
        </w:rPr>
        <w:t>0</w:t>
      </w:r>
      <w:r>
        <w:rPr>
          <w:rFonts w:ascii="Times New Roman" w:eastAsia="Times New Roman" w:hAnsi="Times New Roman" w:cs="Times New Roman"/>
          <w:sz w:val="24"/>
          <w:szCs w:val="20"/>
        </w:rPr>
        <w:t>297</w:t>
      </w:r>
      <w:r w:rsidR="00B45EEA" w:rsidRPr="00066C81">
        <w:rPr>
          <w:rFonts w:ascii="Times New Roman" w:eastAsia="Times New Roman" w:hAnsi="Times New Roman" w:cs="Times New Roman"/>
          <w:sz w:val="24"/>
          <w:szCs w:val="20"/>
        </w:rPr>
        <w:t>.</w:t>
      </w:r>
    </w:p>
    <w:p w14:paraId="7E1E189F" w14:textId="06FBB67A" w:rsidR="00B45EEA" w:rsidRDefault="00D15970" w:rsidP="00B45EEA">
      <w:pPr>
        <w:numPr>
          <w:ilvl w:val="0"/>
          <w:numId w:val="7"/>
        </w:numPr>
        <w:spacing w:after="120" w:line="360" w:lineRule="auto"/>
        <w:contextualSpacing/>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San Marcos</w:t>
      </w:r>
      <w:r w:rsidR="00B45EEA">
        <w:rPr>
          <w:rFonts w:ascii="Times New Roman" w:eastAsia="Times New Roman" w:hAnsi="Times New Roman" w:cs="Times New Roman"/>
          <w:sz w:val="24"/>
          <w:szCs w:val="20"/>
        </w:rPr>
        <w:t xml:space="preserve"> is a municipality in the State of Texas.</w:t>
      </w:r>
    </w:p>
    <w:p w14:paraId="63A384FE" w14:textId="6B400ACD" w:rsidR="00B45EEA" w:rsidRDefault="00D15970" w:rsidP="00B45EEA">
      <w:pPr>
        <w:numPr>
          <w:ilvl w:val="0"/>
          <w:numId w:val="7"/>
        </w:numPr>
        <w:spacing w:after="120" w:line="360" w:lineRule="auto"/>
        <w:contextualSpacing/>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San Marcos</w:t>
      </w:r>
      <w:r w:rsidR="00B45EEA">
        <w:rPr>
          <w:rFonts w:ascii="Times New Roman" w:eastAsia="Times New Roman" w:hAnsi="Times New Roman" w:cs="Times New Roman"/>
          <w:sz w:val="24"/>
          <w:szCs w:val="20"/>
        </w:rPr>
        <w:t xml:space="preserve"> owns a PWS </w:t>
      </w:r>
      <w:r w:rsidR="00B45EEA" w:rsidRPr="00DC241F">
        <w:rPr>
          <w:rFonts w:ascii="Times New Roman" w:eastAsia="Times New Roman" w:hAnsi="Times New Roman" w:cs="Times New Roman"/>
          <w:sz w:val="24"/>
          <w:szCs w:val="20"/>
        </w:rPr>
        <w:t>with the TCEQ</w:t>
      </w:r>
      <w:r w:rsidR="00B45EEA">
        <w:rPr>
          <w:rFonts w:ascii="Times New Roman" w:eastAsia="Times New Roman" w:hAnsi="Times New Roman" w:cs="Times New Roman"/>
          <w:sz w:val="24"/>
          <w:szCs w:val="20"/>
        </w:rPr>
        <w:t xml:space="preserve"> </w:t>
      </w:r>
      <w:r w:rsidR="00B45EEA" w:rsidRPr="00DC241F">
        <w:rPr>
          <w:rFonts w:ascii="Times New Roman" w:eastAsia="Times New Roman" w:hAnsi="Times New Roman" w:cs="Times New Roman"/>
          <w:sz w:val="24"/>
          <w:szCs w:val="20"/>
        </w:rPr>
        <w:t>under PWS number</w:t>
      </w:r>
      <w:r w:rsidR="00B45EEA">
        <w:rPr>
          <w:rFonts w:ascii="Times New Roman" w:eastAsia="Times New Roman" w:hAnsi="Times New Roman" w:cs="Times New Roman"/>
          <w:sz w:val="24"/>
          <w:szCs w:val="20"/>
        </w:rPr>
        <w:t xml:space="preserve"> 1</w:t>
      </w:r>
      <w:r>
        <w:rPr>
          <w:rFonts w:ascii="Times New Roman" w:eastAsia="Times New Roman" w:hAnsi="Times New Roman" w:cs="Times New Roman"/>
          <w:sz w:val="24"/>
          <w:szCs w:val="20"/>
        </w:rPr>
        <w:t>050001</w:t>
      </w:r>
      <w:r w:rsidR="00B45EEA">
        <w:rPr>
          <w:rFonts w:ascii="Times New Roman" w:eastAsia="Times New Roman" w:hAnsi="Times New Roman" w:cs="Times New Roman"/>
          <w:sz w:val="24"/>
          <w:szCs w:val="20"/>
        </w:rPr>
        <w:t>.</w:t>
      </w:r>
    </w:p>
    <w:p w14:paraId="13320095" w14:textId="0768EF0D" w:rsidR="00B45EEA" w:rsidRDefault="00D15970" w:rsidP="00B45EEA">
      <w:pPr>
        <w:numPr>
          <w:ilvl w:val="0"/>
          <w:numId w:val="7"/>
        </w:numPr>
        <w:spacing w:after="120" w:line="360" w:lineRule="auto"/>
        <w:contextualSpacing/>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San Marcos</w:t>
      </w:r>
      <w:r w:rsidR="00B45EEA">
        <w:rPr>
          <w:rFonts w:ascii="Times New Roman" w:eastAsia="Times New Roman" w:hAnsi="Times New Roman" w:cs="Times New Roman"/>
          <w:sz w:val="24"/>
          <w:szCs w:val="20"/>
        </w:rPr>
        <w:t xml:space="preserve"> operates maintains, and controls facilities that provide water service in </w:t>
      </w:r>
      <w:r>
        <w:rPr>
          <w:rFonts w:ascii="Times New Roman" w:eastAsia="Times New Roman" w:hAnsi="Times New Roman" w:cs="Times New Roman"/>
          <w:sz w:val="24"/>
          <w:szCs w:val="20"/>
        </w:rPr>
        <w:t>Hays</w:t>
      </w:r>
      <w:r w:rsidR="00B45EEA">
        <w:rPr>
          <w:rFonts w:ascii="Times New Roman" w:eastAsia="Times New Roman" w:hAnsi="Times New Roman" w:cs="Times New Roman"/>
          <w:sz w:val="24"/>
          <w:szCs w:val="20"/>
        </w:rPr>
        <w:t xml:space="preserve"> County under CCN number 1029</w:t>
      </w:r>
      <w:r>
        <w:rPr>
          <w:rFonts w:ascii="Times New Roman" w:eastAsia="Times New Roman" w:hAnsi="Times New Roman" w:cs="Times New Roman"/>
          <w:sz w:val="24"/>
          <w:szCs w:val="20"/>
        </w:rPr>
        <w:t>8</w:t>
      </w:r>
      <w:r w:rsidR="00B45EEA">
        <w:rPr>
          <w:rFonts w:ascii="Times New Roman" w:eastAsia="Times New Roman" w:hAnsi="Times New Roman" w:cs="Times New Roman"/>
          <w:sz w:val="24"/>
          <w:szCs w:val="20"/>
        </w:rPr>
        <w:t>.</w:t>
      </w:r>
    </w:p>
    <w:p w14:paraId="5FA7736D" w14:textId="77777777" w:rsidR="00D15970" w:rsidRPr="00DC241F" w:rsidRDefault="00D15970" w:rsidP="00D15970">
      <w:pPr>
        <w:spacing w:after="120" w:line="360" w:lineRule="auto"/>
        <w:ind w:left="720"/>
        <w:contextualSpacing/>
        <w:jc w:val="both"/>
        <w:rPr>
          <w:rFonts w:ascii="Times New Roman" w:eastAsia="Times New Roman" w:hAnsi="Times New Roman" w:cs="Times New Roman"/>
          <w:sz w:val="24"/>
          <w:szCs w:val="20"/>
        </w:rPr>
      </w:pPr>
    </w:p>
    <w:p w14:paraId="004D14B9" w14:textId="77777777" w:rsidR="00B45EEA" w:rsidRPr="00066C81" w:rsidRDefault="00B45EEA" w:rsidP="00B45EEA">
      <w:pPr>
        <w:spacing w:after="120" w:line="360" w:lineRule="auto"/>
        <w:jc w:val="both"/>
        <w:rPr>
          <w:rFonts w:ascii="Times New Roman" w:eastAsia="Times New Roman" w:hAnsi="Times New Roman" w:cs="Times New Roman"/>
          <w:b/>
          <w:bCs/>
          <w:i/>
          <w:iCs/>
          <w:sz w:val="24"/>
          <w:szCs w:val="20"/>
          <w:u w:val="single"/>
        </w:rPr>
      </w:pPr>
      <w:r w:rsidRPr="00066C81">
        <w:rPr>
          <w:rFonts w:ascii="Times New Roman" w:eastAsia="Times New Roman" w:hAnsi="Times New Roman" w:cs="Times New Roman"/>
          <w:b/>
          <w:bCs/>
          <w:i/>
          <w:iCs/>
          <w:sz w:val="24"/>
          <w:szCs w:val="20"/>
          <w:u w:val="single"/>
        </w:rPr>
        <w:lastRenderedPageBreak/>
        <w:t>Application</w:t>
      </w:r>
    </w:p>
    <w:p w14:paraId="2820A05A" w14:textId="5194AFFB" w:rsidR="00B45EEA" w:rsidRDefault="00B45EEA" w:rsidP="00B45EEA">
      <w:pPr>
        <w:numPr>
          <w:ilvl w:val="0"/>
          <w:numId w:val="7"/>
        </w:numPr>
        <w:spacing w:after="120" w:line="360" w:lineRule="auto"/>
        <w:contextualSpacing/>
        <w:jc w:val="both"/>
        <w:rPr>
          <w:rFonts w:ascii="Times New Roman" w:eastAsia="Times New Roman" w:hAnsi="Times New Roman" w:cs="Times New Roman"/>
          <w:sz w:val="24"/>
          <w:szCs w:val="24"/>
        </w:rPr>
      </w:pPr>
      <w:r w:rsidRPr="00066C81">
        <w:rPr>
          <w:rFonts w:ascii="Times New Roman" w:eastAsia="Times New Roman" w:hAnsi="Times New Roman" w:cs="Times New Roman"/>
          <w:sz w:val="24"/>
          <w:szCs w:val="24"/>
        </w:rPr>
        <w:t xml:space="preserve">On </w:t>
      </w:r>
      <w:r w:rsidR="00D15970">
        <w:rPr>
          <w:rFonts w:ascii="Times New Roman" w:eastAsia="Times New Roman" w:hAnsi="Times New Roman" w:cs="Times New Roman"/>
          <w:sz w:val="24"/>
          <w:szCs w:val="24"/>
        </w:rPr>
        <w:t xml:space="preserve">January </w:t>
      </w:r>
      <w:r>
        <w:rPr>
          <w:rFonts w:ascii="Times New Roman" w:eastAsia="Times New Roman" w:hAnsi="Times New Roman" w:cs="Times New Roman"/>
          <w:sz w:val="24"/>
          <w:szCs w:val="24"/>
        </w:rPr>
        <w:t>2</w:t>
      </w:r>
      <w:r w:rsidR="00D15970">
        <w:rPr>
          <w:rFonts w:ascii="Times New Roman" w:eastAsia="Times New Roman" w:hAnsi="Times New Roman" w:cs="Times New Roman"/>
          <w:sz w:val="24"/>
          <w:szCs w:val="24"/>
        </w:rPr>
        <w:t>3</w:t>
      </w:r>
      <w:r w:rsidRPr="00066C81">
        <w:rPr>
          <w:rFonts w:ascii="Times New Roman" w:eastAsia="Times New Roman" w:hAnsi="Times New Roman" w:cs="Times New Roman"/>
          <w:sz w:val="24"/>
          <w:szCs w:val="24"/>
        </w:rPr>
        <w:t>, 20</w:t>
      </w:r>
      <w:r>
        <w:rPr>
          <w:rFonts w:ascii="Times New Roman" w:eastAsia="Times New Roman" w:hAnsi="Times New Roman" w:cs="Times New Roman"/>
          <w:sz w:val="24"/>
          <w:szCs w:val="24"/>
        </w:rPr>
        <w:t>20</w:t>
      </w:r>
      <w:r w:rsidRPr="00066C81">
        <w:rPr>
          <w:rFonts w:ascii="Times New Roman" w:eastAsia="Times New Roman" w:hAnsi="Times New Roman" w:cs="Times New Roman"/>
          <w:sz w:val="24"/>
          <w:szCs w:val="24"/>
        </w:rPr>
        <w:t xml:space="preserve">, </w:t>
      </w:r>
      <w:r w:rsidR="00D15970">
        <w:rPr>
          <w:rFonts w:ascii="Times New Roman" w:eastAsia="Times New Roman" w:hAnsi="Times New Roman" w:cs="Times New Roman"/>
          <w:sz w:val="24"/>
          <w:szCs w:val="24"/>
        </w:rPr>
        <w:t>Crystal Clear SUD</w:t>
      </w:r>
      <w:r w:rsidRPr="00066C81">
        <w:rPr>
          <w:rFonts w:ascii="Times New Roman" w:eastAsia="Times New Roman" w:hAnsi="Times New Roman" w:cs="Times New Roman"/>
          <w:sz w:val="24"/>
          <w:szCs w:val="24"/>
        </w:rPr>
        <w:t xml:space="preserve"> and </w:t>
      </w:r>
      <w:r w:rsidR="00D15970">
        <w:rPr>
          <w:rFonts w:ascii="Times New Roman" w:eastAsia="Times New Roman" w:hAnsi="Times New Roman" w:cs="Times New Roman"/>
          <w:sz w:val="24"/>
          <w:szCs w:val="24"/>
        </w:rPr>
        <w:t>San Marcos</w:t>
      </w:r>
      <w:r w:rsidRPr="00066C81">
        <w:rPr>
          <w:rFonts w:ascii="Times New Roman" w:eastAsia="Times New Roman" w:hAnsi="Times New Roman" w:cs="Times New Roman"/>
          <w:sz w:val="24"/>
          <w:szCs w:val="24"/>
        </w:rPr>
        <w:t xml:space="preserve"> filed </w:t>
      </w:r>
      <w:r>
        <w:rPr>
          <w:rFonts w:ascii="Times New Roman" w:eastAsia="Times New Roman" w:hAnsi="Times New Roman" w:cs="Times New Roman"/>
          <w:sz w:val="24"/>
          <w:szCs w:val="24"/>
        </w:rPr>
        <w:t>the</w:t>
      </w:r>
      <w:r w:rsidRPr="00066C81">
        <w:rPr>
          <w:rFonts w:ascii="Times New Roman" w:eastAsia="Times New Roman" w:hAnsi="Times New Roman" w:cs="Times New Roman"/>
          <w:sz w:val="24"/>
          <w:szCs w:val="24"/>
        </w:rPr>
        <w:t xml:space="preserve"> application</w:t>
      </w:r>
      <w:r>
        <w:rPr>
          <w:rFonts w:ascii="Times New Roman" w:eastAsia="Times New Roman" w:hAnsi="Times New Roman" w:cs="Times New Roman"/>
          <w:sz w:val="24"/>
          <w:szCs w:val="24"/>
        </w:rPr>
        <w:t xml:space="preserve"> at issue in this proceeding.</w:t>
      </w:r>
    </w:p>
    <w:p w14:paraId="06B45772" w14:textId="27E8C11C" w:rsidR="00B45EEA" w:rsidRDefault="00B45EEA" w:rsidP="00B45EEA">
      <w:pPr>
        <w:numPr>
          <w:ilvl w:val="0"/>
          <w:numId w:val="7"/>
        </w:numPr>
        <w:spacing w:after="120" w:line="36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Applicant’s filed supplemental information on </w:t>
      </w:r>
      <w:r w:rsidR="00D15970" w:rsidRPr="0038023A">
        <w:rPr>
          <w:rFonts w:ascii="Times New Roman" w:eastAsia="Times New Roman" w:hAnsi="Times New Roman" w:cs="Times New Roman"/>
          <w:sz w:val="24"/>
          <w:szCs w:val="20"/>
        </w:rPr>
        <w:t>March 20, 2020</w:t>
      </w:r>
      <w:r w:rsidR="00D15970">
        <w:rPr>
          <w:rFonts w:ascii="Times New Roman" w:eastAsia="Times New Roman" w:hAnsi="Times New Roman" w:cs="Times New Roman"/>
          <w:sz w:val="24"/>
          <w:szCs w:val="20"/>
        </w:rPr>
        <w:t>, June 3, 2020, and June 30, 2020</w:t>
      </w:r>
      <w:r w:rsidR="00D15970" w:rsidRPr="0038023A">
        <w:rPr>
          <w:rFonts w:ascii="Times New Roman" w:eastAsia="Times New Roman" w:hAnsi="Times New Roman" w:cs="Times New Roman"/>
          <w:sz w:val="24"/>
          <w:szCs w:val="20"/>
        </w:rPr>
        <w:t>.</w:t>
      </w:r>
    </w:p>
    <w:p w14:paraId="4F8B5B7F" w14:textId="16E2C430" w:rsidR="00B45EEA" w:rsidRPr="00066C81" w:rsidRDefault="00B45EEA" w:rsidP="00B45EEA">
      <w:pPr>
        <w:numPr>
          <w:ilvl w:val="0"/>
          <w:numId w:val="7"/>
        </w:numPr>
        <w:spacing w:after="120" w:line="36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the application, the applicants seek approval of the following transactions: </w:t>
      </w:r>
      <w:r w:rsidR="00D15970">
        <w:rPr>
          <w:rFonts w:ascii="Times New Roman" w:eastAsia="Times New Roman" w:hAnsi="Times New Roman" w:cs="Times New Roman"/>
          <w:sz w:val="24"/>
          <w:szCs w:val="20"/>
        </w:rPr>
        <w:t>(a) San Marcos will acquire a portion of Crystal Clear SUD’s facilities and water service area from Crystal Clear SUD’s CCN number 10297; and (b) that portion of facilities and water service area will be transferred to San Marcos’ CCN number 10298.</w:t>
      </w:r>
    </w:p>
    <w:p w14:paraId="304201FC" w14:textId="29395541" w:rsidR="00B45EEA" w:rsidRDefault="00B45EEA" w:rsidP="00B45EEA">
      <w:pPr>
        <w:numPr>
          <w:ilvl w:val="0"/>
          <w:numId w:val="7"/>
        </w:numPr>
        <w:spacing w:after="120" w:line="360" w:lineRule="auto"/>
        <w:contextualSpacing/>
        <w:jc w:val="both"/>
        <w:rPr>
          <w:rFonts w:ascii="Times New Roman" w:eastAsia="Times New Roman" w:hAnsi="Times New Roman" w:cs="Times New Roman"/>
          <w:sz w:val="24"/>
          <w:szCs w:val="24"/>
        </w:rPr>
      </w:pPr>
      <w:r w:rsidRPr="00066C81">
        <w:rPr>
          <w:rFonts w:ascii="Times New Roman" w:eastAsia="Times New Roman" w:hAnsi="Times New Roman" w:cs="Times New Roman"/>
          <w:sz w:val="24"/>
          <w:szCs w:val="24"/>
        </w:rPr>
        <w:t xml:space="preserve">The requested area is located approximately </w:t>
      </w:r>
      <w:r>
        <w:rPr>
          <w:rFonts w:ascii="Times New Roman" w:eastAsia="Times New Roman" w:hAnsi="Times New Roman" w:cs="Times New Roman"/>
          <w:sz w:val="24"/>
          <w:szCs w:val="24"/>
        </w:rPr>
        <w:t>t</w:t>
      </w:r>
      <w:r w:rsidR="00D97715">
        <w:rPr>
          <w:rFonts w:ascii="Times New Roman" w:eastAsia="Times New Roman" w:hAnsi="Times New Roman" w:cs="Times New Roman"/>
          <w:sz w:val="24"/>
          <w:szCs w:val="24"/>
        </w:rPr>
        <w:t>wo</w:t>
      </w:r>
      <w:r>
        <w:rPr>
          <w:rFonts w:ascii="Times New Roman" w:eastAsia="Times New Roman" w:hAnsi="Times New Roman" w:cs="Times New Roman"/>
          <w:sz w:val="24"/>
          <w:szCs w:val="24"/>
        </w:rPr>
        <w:t xml:space="preserve"> </w:t>
      </w:r>
      <w:r w:rsidRPr="00066C81">
        <w:rPr>
          <w:rFonts w:ascii="Times New Roman" w:eastAsia="Times New Roman" w:hAnsi="Times New Roman" w:cs="Times New Roman"/>
          <w:sz w:val="24"/>
          <w:szCs w:val="24"/>
        </w:rPr>
        <w:t>mile</w:t>
      </w:r>
      <w:r>
        <w:rPr>
          <w:rFonts w:ascii="Times New Roman" w:eastAsia="Times New Roman" w:hAnsi="Times New Roman" w:cs="Times New Roman"/>
          <w:sz w:val="24"/>
          <w:szCs w:val="24"/>
        </w:rPr>
        <w:t>s</w:t>
      </w:r>
      <w:r w:rsidRPr="00066C81">
        <w:rPr>
          <w:rFonts w:ascii="Times New Roman" w:eastAsia="Times New Roman" w:hAnsi="Times New Roman" w:cs="Times New Roman"/>
          <w:sz w:val="24"/>
          <w:szCs w:val="24"/>
        </w:rPr>
        <w:t xml:space="preserve"> </w:t>
      </w:r>
      <w:r w:rsidR="00D97715">
        <w:rPr>
          <w:rFonts w:ascii="Times New Roman" w:eastAsia="Times New Roman" w:hAnsi="Times New Roman" w:cs="Times New Roman"/>
          <w:sz w:val="24"/>
          <w:szCs w:val="24"/>
        </w:rPr>
        <w:t>south</w:t>
      </w:r>
      <w:r w:rsidRPr="00066C81">
        <w:rPr>
          <w:rFonts w:ascii="Times New Roman" w:eastAsia="Times New Roman" w:hAnsi="Times New Roman" w:cs="Times New Roman"/>
          <w:sz w:val="24"/>
          <w:szCs w:val="24"/>
        </w:rPr>
        <w:t xml:space="preserve"> of </w:t>
      </w:r>
      <w:r w:rsidR="00D97715">
        <w:rPr>
          <w:rFonts w:ascii="Times New Roman" w:eastAsia="Times New Roman" w:hAnsi="Times New Roman" w:cs="Times New Roman"/>
          <w:sz w:val="24"/>
          <w:szCs w:val="24"/>
        </w:rPr>
        <w:t>San Marcos</w:t>
      </w:r>
      <w:r w:rsidRPr="00066C81">
        <w:rPr>
          <w:rFonts w:ascii="Times New Roman" w:eastAsia="Times New Roman" w:hAnsi="Times New Roman" w:cs="Times New Roman"/>
          <w:sz w:val="24"/>
          <w:szCs w:val="24"/>
        </w:rPr>
        <w:t xml:space="preserve">, Texas, and is generally bounded on the north </w:t>
      </w:r>
      <w:r>
        <w:rPr>
          <w:rFonts w:ascii="Times New Roman" w:eastAsia="Times New Roman" w:hAnsi="Times New Roman" w:cs="Times New Roman"/>
          <w:sz w:val="24"/>
          <w:szCs w:val="24"/>
        </w:rPr>
        <w:t xml:space="preserve">by </w:t>
      </w:r>
      <w:r w:rsidR="00D97715">
        <w:rPr>
          <w:rFonts w:ascii="Times New Roman" w:eastAsia="Times New Roman" w:hAnsi="Times New Roman" w:cs="Times New Roman"/>
          <w:sz w:val="24"/>
          <w:szCs w:val="24"/>
        </w:rPr>
        <w:t>Purgatory Creek Natural Area and San Marcos’ city limits</w:t>
      </w:r>
      <w:r w:rsidRPr="00066C81">
        <w:rPr>
          <w:rFonts w:ascii="Times New Roman" w:eastAsia="Times New Roman" w:hAnsi="Times New Roman" w:cs="Times New Roman"/>
          <w:sz w:val="24"/>
          <w:szCs w:val="24"/>
        </w:rPr>
        <w:t xml:space="preserve">, on the east by </w:t>
      </w:r>
      <w:r w:rsidR="00D97715">
        <w:rPr>
          <w:rFonts w:ascii="Times New Roman" w:eastAsia="Times New Roman" w:hAnsi="Times New Roman" w:cs="Times New Roman"/>
          <w:sz w:val="24"/>
          <w:szCs w:val="24"/>
        </w:rPr>
        <w:t>Hunter’s Hill subdivision and Hunter Road</w:t>
      </w:r>
      <w:r w:rsidRPr="00066C81">
        <w:rPr>
          <w:rFonts w:ascii="Times New Roman" w:eastAsia="Times New Roman" w:hAnsi="Times New Roman" w:cs="Times New Roman"/>
          <w:sz w:val="24"/>
          <w:szCs w:val="24"/>
        </w:rPr>
        <w:t xml:space="preserve">, on the south by </w:t>
      </w:r>
      <w:r w:rsidR="00D97715">
        <w:rPr>
          <w:rFonts w:ascii="Times New Roman" w:eastAsia="Times New Roman" w:hAnsi="Times New Roman" w:cs="Times New Roman"/>
          <w:sz w:val="24"/>
          <w:szCs w:val="24"/>
        </w:rPr>
        <w:t>Hunter Road and West McCarthy Land</w:t>
      </w:r>
      <w:r w:rsidRPr="00066C81">
        <w:rPr>
          <w:rFonts w:ascii="Times New Roman" w:eastAsia="Times New Roman" w:hAnsi="Times New Roman" w:cs="Times New Roman"/>
          <w:sz w:val="24"/>
          <w:szCs w:val="24"/>
        </w:rPr>
        <w:t xml:space="preserve">, and on the west by </w:t>
      </w:r>
      <w:r w:rsidR="00D97715">
        <w:rPr>
          <w:rFonts w:ascii="Times New Roman" w:eastAsia="Times New Roman" w:hAnsi="Times New Roman" w:cs="Times New Roman"/>
          <w:sz w:val="24"/>
          <w:szCs w:val="24"/>
        </w:rPr>
        <w:t>West McCarthy Lane</w:t>
      </w:r>
      <w:r>
        <w:rPr>
          <w:rFonts w:ascii="Times New Roman" w:eastAsia="Times New Roman" w:hAnsi="Times New Roman" w:cs="Times New Roman"/>
          <w:sz w:val="24"/>
          <w:szCs w:val="24"/>
        </w:rPr>
        <w:t>.</w:t>
      </w:r>
    </w:p>
    <w:p w14:paraId="6F52FB22" w14:textId="08CFEFD4" w:rsidR="00B45EEA" w:rsidRPr="004E7C01" w:rsidRDefault="00B45EEA" w:rsidP="00B45EEA">
      <w:pPr>
        <w:pStyle w:val="ListParagraph"/>
        <w:numPr>
          <w:ilvl w:val="0"/>
          <w:numId w:val="7"/>
        </w:numPr>
        <w:rPr>
          <w:rFonts w:ascii="Times New Roman" w:eastAsia="Times New Roman" w:hAnsi="Times New Roman" w:cs="Times New Roman"/>
          <w:sz w:val="24"/>
          <w:szCs w:val="24"/>
        </w:rPr>
      </w:pPr>
      <w:r w:rsidRPr="004E7C01">
        <w:rPr>
          <w:rFonts w:ascii="Times New Roman" w:eastAsia="Times New Roman" w:hAnsi="Times New Roman" w:cs="Times New Roman"/>
          <w:sz w:val="24"/>
          <w:szCs w:val="24"/>
        </w:rPr>
        <w:t xml:space="preserve">The requested area comprises approximately </w:t>
      </w:r>
      <w:r w:rsidR="00D97715">
        <w:rPr>
          <w:rFonts w:ascii="Times New Roman" w:eastAsia="Times New Roman" w:hAnsi="Times New Roman" w:cs="Times New Roman"/>
          <w:sz w:val="24"/>
          <w:szCs w:val="24"/>
        </w:rPr>
        <w:t xml:space="preserve">575 </w:t>
      </w:r>
      <w:r w:rsidRPr="004E7C01">
        <w:rPr>
          <w:rFonts w:ascii="Times New Roman" w:eastAsia="Times New Roman" w:hAnsi="Times New Roman" w:cs="Times New Roman"/>
          <w:sz w:val="24"/>
          <w:szCs w:val="24"/>
        </w:rPr>
        <w:t xml:space="preserve">acres and </w:t>
      </w:r>
      <w:r w:rsidR="00D97715">
        <w:rPr>
          <w:rFonts w:ascii="Times New Roman" w:eastAsia="Times New Roman" w:hAnsi="Times New Roman" w:cs="Times New Roman"/>
          <w:sz w:val="24"/>
          <w:szCs w:val="24"/>
        </w:rPr>
        <w:t>489</w:t>
      </w:r>
      <w:r w:rsidRPr="004E7C01">
        <w:rPr>
          <w:rFonts w:ascii="Times New Roman" w:eastAsia="Times New Roman" w:hAnsi="Times New Roman" w:cs="Times New Roman"/>
          <w:sz w:val="24"/>
          <w:szCs w:val="24"/>
        </w:rPr>
        <w:t xml:space="preserve"> current customers.</w:t>
      </w:r>
    </w:p>
    <w:p w14:paraId="5D793858" w14:textId="3690F639" w:rsidR="00B45EEA" w:rsidRPr="00066C81" w:rsidRDefault="00B45EEA" w:rsidP="00B45EEA">
      <w:pPr>
        <w:numPr>
          <w:ilvl w:val="0"/>
          <w:numId w:val="7"/>
        </w:numPr>
        <w:spacing w:after="120" w:line="360" w:lineRule="auto"/>
        <w:contextualSpacing/>
        <w:jc w:val="both"/>
        <w:rPr>
          <w:rFonts w:ascii="Times New Roman" w:eastAsia="Times New Roman" w:hAnsi="Times New Roman" w:cs="Times New Roman"/>
          <w:sz w:val="24"/>
          <w:szCs w:val="24"/>
        </w:rPr>
      </w:pPr>
      <w:r w:rsidRPr="00066C81">
        <w:rPr>
          <w:rFonts w:ascii="Times New Roman" w:eastAsia="Times New Roman" w:hAnsi="Times New Roman" w:cs="Times New Roman"/>
          <w:sz w:val="24"/>
          <w:szCs w:val="24"/>
        </w:rPr>
        <w:t xml:space="preserve">In Order No. </w:t>
      </w:r>
      <w:r w:rsidR="00B74D9C">
        <w:rPr>
          <w:rFonts w:ascii="Times New Roman" w:eastAsia="Times New Roman" w:hAnsi="Times New Roman" w:cs="Times New Roman"/>
          <w:sz w:val="24"/>
          <w:szCs w:val="24"/>
        </w:rPr>
        <w:t>3</w:t>
      </w:r>
      <w:r w:rsidRPr="00066C81">
        <w:rPr>
          <w:rFonts w:ascii="Times New Roman" w:eastAsia="Times New Roman" w:hAnsi="Times New Roman" w:cs="Times New Roman"/>
          <w:sz w:val="24"/>
          <w:szCs w:val="24"/>
        </w:rPr>
        <w:t xml:space="preserve"> </w:t>
      </w:r>
      <w:r w:rsidR="00B74D9C">
        <w:rPr>
          <w:rFonts w:ascii="Times New Roman" w:eastAsia="Times New Roman" w:hAnsi="Times New Roman" w:cs="Times New Roman"/>
          <w:sz w:val="24"/>
          <w:szCs w:val="24"/>
        </w:rPr>
        <w:t>issued</w:t>
      </w:r>
      <w:r w:rsidRPr="00066C81">
        <w:rPr>
          <w:rFonts w:ascii="Times New Roman" w:eastAsia="Times New Roman" w:hAnsi="Times New Roman" w:cs="Times New Roman"/>
          <w:sz w:val="24"/>
          <w:szCs w:val="24"/>
        </w:rPr>
        <w:t xml:space="preserve"> on </w:t>
      </w:r>
      <w:r w:rsidR="00B74D9C">
        <w:rPr>
          <w:rFonts w:ascii="Times New Roman" w:eastAsia="Times New Roman" w:hAnsi="Times New Roman" w:cs="Times New Roman"/>
          <w:sz w:val="24"/>
          <w:szCs w:val="24"/>
        </w:rPr>
        <w:t>April</w:t>
      </w:r>
      <w:r>
        <w:rPr>
          <w:rFonts w:ascii="Times New Roman" w:eastAsia="Times New Roman" w:hAnsi="Times New Roman" w:cs="Times New Roman"/>
          <w:sz w:val="24"/>
          <w:szCs w:val="24"/>
        </w:rPr>
        <w:t xml:space="preserve"> </w:t>
      </w:r>
      <w:r w:rsidR="00B74D9C">
        <w:rPr>
          <w:rFonts w:ascii="Times New Roman" w:eastAsia="Times New Roman" w:hAnsi="Times New Roman" w:cs="Times New Roman"/>
          <w:sz w:val="24"/>
          <w:szCs w:val="24"/>
        </w:rPr>
        <w:t>28</w:t>
      </w:r>
      <w:r w:rsidRPr="00066C81">
        <w:rPr>
          <w:rFonts w:ascii="Times New Roman" w:eastAsia="Times New Roman" w:hAnsi="Times New Roman" w:cs="Times New Roman"/>
          <w:sz w:val="24"/>
          <w:szCs w:val="24"/>
        </w:rPr>
        <w:t>, 20</w:t>
      </w:r>
      <w:r>
        <w:rPr>
          <w:rFonts w:ascii="Times New Roman" w:eastAsia="Times New Roman" w:hAnsi="Times New Roman" w:cs="Times New Roman"/>
          <w:sz w:val="24"/>
          <w:szCs w:val="24"/>
        </w:rPr>
        <w:t>20</w:t>
      </w:r>
      <w:r w:rsidRPr="00066C81">
        <w:rPr>
          <w:rFonts w:ascii="Times New Roman" w:eastAsia="Times New Roman" w:hAnsi="Times New Roman" w:cs="Times New Roman"/>
          <w:sz w:val="24"/>
          <w:szCs w:val="24"/>
        </w:rPr>
        <w:t xml:space="preserve">, the </w:t>
      </w:r>
      <w:r>
        <w:rPr>
          <w:rFonts w:ascii="Times New Roman" w:eastAsia="Times New Roman" w:hAnsi="Times New Roman" w:cs="Times New Roman"/>
          <w:sz w:val="24"/>
          <w:szCs w:val="24"/>
        </w:rPr>
        <w:t>ALJ</w:t>
      </w:r>
      <w:r w:rsidRPr="00066C81">
        <w:rPr>
          <w:rFonts w:ascii="Times New Roman" w:eastAsia="Times New Roman" w:hAnsi="Times New Roman" w:cs="Times New Roman"/>
          <w:sz w:val="24"/>
          <w:szCs w:val="24"/>
        </w:rPr>
        <w:t xml:space="preserve"> found the application administratively complete.</w:t>
      </w:r>
    </w:p>
    <w:p w14:paraId="0E735E84" w14:textId="77777777" w:rsidR="00B45EEA" w:rsidRPr="00066C81" w:rsidRDefault="00B45EEA" w:rsidP="00B45EEA">
      <w:pPr>
        <w:spacing w:after="120" w:line="360" w:lineRule="auto"/>
        <w:jc w:val="both"/>
        <w:rPr>
          <w:rFonts w:ascii="Times New Roman" w:eastAsia="Times New Roman" w:hAnsi="Times New Roman" w:cs="Times New Roman"/>
          <w:sz w:val="24"/>
          <w:szCs w:val="20"/>
        </w:rPr>
      </w:pPr>
      <w:r w:rsidRPr="00066C81">
        <w:rPr>
          <w:rFonts w:ascii="Times New Roman" w:eastAsia="Times New Roman" w:hAnsi="Times New Roman" w:cs="Times New Roman"/>
          <w:b/>
          <w:i/>
          <w:color w:val="000000"/>
          <w:sz w:val="24"/>
          <w:szCs w:val="24"/>
          <w:u w:val="single"/>
        </w:rPr>
        <w:t xml:space="preserve">Notice </w:t>
      </w:r>
    </w:p>
    <w:p w14:paraId="7AFD998F" w14:textId="5EDE60A2" w:rsidR="00B45EEA" w:rsidRDefault="00B45EEA" w:rsidP="00B45EEA">
      <w:pPr>
        <w:numPr>
          <w:ilvl w:val="0"/>
          <w:numId w:val="7"/>
        </w:numPr>
        <w:spacing w:after="120" w:line="360" w:lineRule="auto"/>
        <w:contextualSpacing/>
        <w:jc w:val="both"/>
        <w:rPr>
          <w:rFonts w:ascii="Times New Roman" w:eastAsia="Times New Roman" w:hAnsi="Times New Roman" w:cs="Times New Roman"/>
          <w:sz w:val="24"/>
          <w:szCs w:val="20"/>
        </w:rPr>
      </w:pPr>
      <w:r w:rsidRPr="00066C81">
        <w:rPr>
          <w:rFonts w:ascii="Times New Roman" w:eastAsia="Times New Roman" w:hAnsi="Times New Roman" w:cs="Times New Roman"/>
          <w:sz w:val="24"/>
          <w:szCs w:val="20"/>
        </w:rPr>
        <w:t xml:space="preserve">On </w:t>
      </w:r>
      <w:r w:rsidR="00216955">
        <w:rPr>
          <w:rFonts w:ascii="Times New Roman" w:eastAsia="Times New Roman" w:hAnsi="Times New Roman" w:cs="Times New Roman"/>
          <w:sz w:val="24"/>
          <w:szCs w:val="20"/>
        </w:rPr>
        <w:t>J</w:t>
      </w:r>
      <w:r>
        <w:rPr>
          <w:rFonts w:ascii="Times New Roman" w:eastAsia="Times New Roman" w:hAnsi="Times New Roman" w:cs="Times New Roman"/>
          <w:sz w:val="24"/>
          <w:szCs w:val="20"/>
        </w:rPr>
        <w:t>une</w:t>
      </w:r>
      <w:r w:rsidRPr="00066C81">
        <w:rPr>
          <w:rFonts w:ascii="Times New Roman" w:eastAsia="Times New Roman" w:hAnsi="Times New Roman" w:cs="Times New Roman"/>
          <w:sz w:val="24"/>
          <w:szCs w:val="20"/>
        </w:rPr>
        <w:t xml:space="preserve"> </w:t>
      </w:r>
      <w:r w:rsidR="00B74D9C">
        <w:rPr>
          <w:rFonts w:ascii="Times New Roman" w:eastAsia="Times New Roman" w:hAnsi="Times New Roman" w:cs="Times New Roman"/>
          <w:sz w:val="24"/>
          <w:szCs w:val="20"/>
        </w:rPr>
        <w:t>30</w:t>
      </w:r>
      <w:r w:rsidRPr="00066C81">
        <w:rPr>
          <w:rFonts w:ascii="Times New Roman" w:eastAsia="Times New Roman" w:hAnsi="Times New Roman" w:cs="Times New Roman"/>
          <w:sz w:val="24"/>
          <w:szCs w:val="20"/>
        </w:rPr>
        <w:t>, 20</w:t>
      </w:r>
      <w:r>
        <w:rPr>
          <w:rFonts w:ascii="Times New Roman" w:eastAsia="Times New Roman" w:hAnsi="Times New Roman" w:cs="Times New Roman"/>
          <w:sz w:val="24"/>
          <w:szCs w:val="20"/>
        </w:rPr>
        <w:t>20</w:t>
      </w:r>
      <w:r w:rsidRPr="00066C81">
        <w:rPr>
          <w:rFonts w:ascii="Times New Roman" w:eastAsia="Times New Roman" w:hAnsi="Times New Roman" w:cs="Times New Roman"/>
          <w:sz w:val="24"/>
          <w:szCs w:val="20"/>
        </w:rPr>
        <w:t xml:space="preserve">, </w:t>
      </w:r>
      <w:r w:rsidR="00B74D9C">
        <w:rPr>
          <w:rFonts w:ascii="Times New Roman" w:eastAsia="Times New Roman" w:hAnsi="Times New Roman" w:cs="Times New Roman"/>
          <w:sz w:val="24"/>
          <w:szCs w:val="20"/>
        </w:rPr>
        <w:t>San Marcos</w:t>
      </w:r>
      <w:r w:rsidRPr="00066C81">
        <w:rPr>
          <w:rFonts w:ascii="Times New Roman" w:eastAsia="Times New Roman" w:hAnsi="Times New Roman" w:cs="Times New Roman"/>
          <w:sz w:val="24"/>
          <w:szCs w:val="20"/>
        </w:rPr>
        <w:t xml:space="preserve"> filed Affidavits of Notice to Current Customers, Neighboring Utilities and Affected Parties indicating that notice of</w:t>
      </w:r>
      <w:r>
        <w:rPr>
          <w:rFonts w:ascii="Times New Roman" w:eastAsia="Times New Roman" w:hAnsi="Times New Roman" w:cs="Times New Roman"/>
          <w:sz w:val="24"/>
          <w:szCs w:val="20"/>
        </w:rPr>
        <w:t xml:space="preserve"> the</w:t>
      </w:r>
      <w:r w:rsidRPr="00066C81">
        <w:rPr>
          <w:rFonts w:ascii="Times New Roman" w:eastAsia="Times New Roman" w:hAnsi="Times New Roman" w:cs="Times New Roman"/>
          <w:sz w:val="24"/>
          <w:szCs w:val="20"/>
        </w:rPr>
        <w:t xml:space="preserve"> application was mailed to the entities listed on the affidavits on </w:t>
      </w:r>
      <w:r>
        <w:rPr>
          <w:rFonts w:ascii="Times New Roman" w:eastAsia="Times New Roman" w:hAnsi="Times New Roman" w:cs="Times New Roman"/>
          <w:sz w:val="24"/>
          <w:szCs w:val="20"/>
        </w:rPr>
        <w:t>May 29, 2020.</w:t>
      </w:r>
    </w:p>
    <w:p w14:paraId="2BBC3BB4" w14:textId="40D8D3F5" w:rsidR="00CC4D93" w:rsidRPr="00066C81" w:rsidRDefault="00CC4D93" w:rsidP="00B45EEA">
      <w:pPr>
        <w:numPr>
          <w:ilvl w:val="0"/>
          <w:numId w:val="7"/>
        </w:numPr>
        <w:spacing w:after="120" w:line="360" w:lineRule="auto"/>
        <w:contextualSpacing/>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On June 30, 2020, San Marcos filed a publisher’s affidavit attesting to publication of notice in the </w:t>
      </w:r>
      <w:r>
        <w:rPr>
          <w:rFonts w:ascii="Times New Roman" w:eastAsia="Times New Roman" w:hAnsi="Times New Roman" w:cs="Times New Roman"/>
          <w:i/>
          <w:iCs/>
          <w:sz w:val="24"/>
          <w:szCs w:val="20"/>
        </w:rPr>
        <w:t>San Marcos Daily Record</w:t>
      </w:r>
      <w:r>
        <w:rPr>
          <w:rFonts w:ascii="Times New Roman" w:eastAsia="Times New Roman" w:hAnsi="Times New Roman" w:cs="Times New Roman"/>
          <w:sz w:val="24"/>
          <w:szCs w:val="20"/>
        </w:rPr>
        <w:t>, a newspaper of general circulation in Hays County, on</w:t>
      </w:r>
      <w:r w:rsidR="00216955">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June 19, 2020 and June 26, 2020.</w:t>
      </w:r>
    </w:p>
    <w:p w14:paraId="6DF8F836" w14:textId="4A9A36ED" w:rsidR="00B45EEA" w:rsidRPr="00066C81" w:rsidRDefault="00B45EEA" w:rsidP="00B45EEA">
      <w:pPr>
        <w:numPr>
          <w:ilvl w:val="0"/>
          <w:numId w:val="7"/>
        </w:numPr>
        <w:spacing w:after="120" w:line="360" w:lineRule="auto"/>
        <w:contextualSpacing/>
        <w:jc w:val="both"/>
        <w:rPr>
          <w:rFonts w:ascii="Times New Roman" w:eastAsia="Times New Roman" w:hAnsi="Times New Roman" w:cs="Times New Roman"/>
          <w:sz w:val="24"/>
          <w:szCs w:val="20"/>
        </w:rPr>
      </w:pPr>
      <w:r w:rsidRPr="00066C81">
        <w:rPr>
          <w:rFonts w:ascii="Times New Roman" w:eastAsia="Times New Roman" w:hAnsi="Times New Roman" w:cs="Times New Roman"/>
          <w:color w:val="000000"/>
          <w:spacing w:val="8"/>
          <w:sz w:val="24"/>
          <w:szCs w:val="24"/>
        </w:rPr>
        <w:t xml:space="preserve">In Order No. </w:t>
      </w:r>
      <w:r w:rsidR="00CC4D93">
        <w:rPr>
          <w:rFonts w:ascii="Times New Roman" w:eastAsia="Times New Roman" w:hAnsi="Times New Roman" w:cs="Times New Roman"/>
          <w:color w:val="000000"/>
          <w:spacing w:val="8"/>
          <w:sz w:val="24"/>
          <w:szCs w:val="24"/>
        </w:rPr>
        <w:t>7</w:t>
      </w:r>
      <w:r w:rsidRPr="00066C81">
        <w:rPr>
          <w:rFonts w:ascii="Times New Roman" w:eastAsia="Times New Roman" w:hAnsi="Times New Roman" w:cs="Times New Roman"/>
          <w:color w:val="000000"/>
          <w:spacing w:val="8"/>
          <w:sz w:val="24"/>
          <w:szCs w:val="24"/>
        </w:rPr>
        <w:t xml:space="preserve">, issued on </w:t>
      </w:r>
      <w:r>
        <w:rPr>
          <w:rFonts w:ascii="Times New Roman" w:eastAsia="Times New Roman" w:hAnsi="Times New Roman" w:cs="Times New Roman"/>
          <w:color w:val="000000"/>
          <w:spacing w:val="8"/>
          <w:sz w:val="24"/>
          <w:szCs w:val="24"/>
        </w:rPr>
        <w:t>Ju</w:t>
      </w:r>
      <w:r w:rsidR="00CC4D93">
        <w:rPr>
          <w:rFonts w:ascii="Times New Roman" w:eastAsia="Times New Roman" w:hAnsi="Times New Roman" w:cs="Times New Roman"/>
          <w:color w:val="000000"/>
          <w:spacing w:val="8"/>
          <w:sz w:val="24"/>
          <w:szCs w:val="24"/>
        </w:rPr>
        <w:t>ly</w:t>
      </w:r>
      <w:r w:rsidRPr="00066C81">
        <w:rPr>
          <w:rFonts w:ascii="Times New Roman" w:eastAsia="Times New Roman" w:hAnsi="Times New Roman" w:cs="Times New Roman"/>
          <w:color w:val="000000"/>
          <w:spacing w:val="8"/>
          <w:sz w:val="24"/>
          <w:szCs w:val="24"/>
        </w:rPr>
        <w:t xml:space="preserve"> </w:t>
      </w:r>
      <w:r w:rsidR="00CC4D93">
        <w:rPr>
          <w:rFonts w:ascii="Times New Roman" w:eastAsia="Times New Roman" w:hAnsi="Times New Roman" w:cs="Times New Roman"/>
          <w:color w:val="000000"/>
          <w:spacing w:val="8"/>
          <w:sz w:val="24"/>
          <w:szCs w:val="24"/>
        </w:rPr>
        <w:t>14</w:t>
      </w:r>
      <w:r w:rsidRPr="00066C81">
        <w:rPr>
          <w:rFonts w:ascii="Times New Roman" w:eastAsia="Times New Roman" w:hAnsi="Times New Roman" w:cs="Times New Roman"/>
          <w:color w:val="000000"/>
          <w:spacing w:val="8"/>
          <w:sz w:val="24"/>
          <w:szCs w:val="24"/>
        </w:rPr>
        <w:t>, 20</w:t>
      </w:r>
      <w:r>
        <w:rPr>
          <w:rFonts w:ascii="Times New Roman" w:eastAsia="Times New Roman" w:hAnsi="Times New Roman" w:cs="Times New Roman"/>
          <w:color w:val="000000"/>
          <w:spacing w:val="8"/>
          <w:sz w:val="24"/>
          <w:szCs w:val="24"/>
        </w:rPr>
        <w:t>20</w:t>
      </w:r>
      <w:r w:rsidRPr="00066C81">
        <w:rPr>
          <w:rFonts w:ascii="Times New Roman" w:eastAsia="Times New Roman" w:hAnsi="Times New Roman" w:cs="Times New Roman"/>
          <w:color w:val="000000"/>
          <w:spacing w:val="8"/>
          <w:sz w:val="24"/>
          <w:szCs w:val="24"/>
        </w:rPr>
        <w:t>, the ALJ deemed the notice sufficient.</w:t>
      </w:r>
    </w:p>
    <w:p w14:paraId="035713CD" w14:textId="77777777" w:rsidR="00B45EEA" w:rsidRPr="00066C81" w:rsidRDefault="00B45EEA" w:rsidP="00B45EEA">
      <w:pPr>
        <w:spacing w:after="0" w:line="360" w:lineRule="auto"/>
        <w:jc w:val="both"/>
        <w:textAlignment w:val="baseline"/>
        <w:rPr>
          <w:rFonts w:ascii="Times New Roman" w:eastAsia="Times New Roman" w:hAnsi="Times New Roman" w:cs="Times New Roman"/>
          <w:b/>
          <w:i/>
          <w:color w:val="000000"/>
          <w:spacing w:val="6"/>
          <w:sz w:val="24"/>
          <w:szCs w:val="24"/>
          <w:u w:val="single"/>
        </w:rPr>
      </w:pPr>
      <w:r w:rsidRPr="00066C81">
        <w:rPr>
          <w:rFonts w:ascii="Times New Roman" w:eastAsia="Times New Roman" w:hAnsi="Times New Roman" w:cs="Times New Roman"/>
          <w:b/>
          <w:i/>
          <w:color w:val="000000"/>
          <w:spacing w:val="6"/>
          <w:sz w:val="24"/>
          <w:szCs w:val="24"/>
          <w:u w:val="single"/>
        </w:rPr>
        <w:t>Evidentiary Record</w:t>
      </w:r>
    </w:p>
    <w:p w14:paraId="3E9F4D67" w14:textId="110C2754" w:rsidR="00B45EEA" w:rsidRDefault="00B45EEA" w:rsidP="00B45EEA">
      <w:pPr>
        <w:numPr>
          <w:ilvl w:val="0"/>
          <w:numId w:val="7"/>
        </w:numPr>
        <w:tabs>
          <w:tab w:val="left" w:pos="720"/>
        </w:tabs>
        <w:spacing w:after="0" w:line="360" w:lineRule="auto"/>
        <w:contextualSpacing/>
        <w:jc w:val="both"/>
        <w:textAlignment w:val="baseline"/>
        <w:rPr>
          <w:rFonts w:ascii="Times New Roman" w:eastAsia="Times New Roman" w:hAnsi="Times New Roman" w:cs="Times New Roman"/>
          <w:sz w:val="24"/>
          <w:szCs w:val="24"/>
        </w:rPr>
      </w:pPr>
      <w:r w:rsidRPr="00066C81">
        <w:rPr>
          <w:rFonts w:ascii="Times New Roman" w:eastAsia="Times New Roman" w:hAnsi="Times New Roman" w:cs="Times New Roman"/>
          <w:sz w:val="24"/>
          <w:szCs w:val="24"/>
        </w:rPr>
        <w:t xml:space="preserve">On </w:t>
      </w:r>
      <w:r>
        <w:rPr>
          <w:rFonts w:ascii="Times New Roman" w:eastAsia="Times New Roman" w:hAnsi="Times New Roman" w:cs="Times New Roman"/>
          <w:sz w:val="24"/>
          <w:szCs w:val="24"/>
        </w:rPr>
        <w:t xml:space="preserve">September </w:t>
      </w:r>
      <w:r w:rsidR="00CC4D93">
        <w:rPr>
          <w:rFonts w:ascii="Times New Roman" w:eastAsia="Times New Roman" w:hAnsi="Times New Roman" w:cs="Times New Roman"/>
          <w:sz w:val="24"/>
          <w:szCs w:val="24"/>
        </w:rPr>
        <w:t>25</w:t>
      </w:r>
      <w:r w:rsidRPr="00066C81">
        <w:rPr>
          <w:rFonts w:ascii="Times New Roman" w:eastAsia="Times New Roman" w:hAnsi="Times New Roman" w:cs="Times New Roman"/>
          <w:sz w:val="24"/>
          <w:szCs w:val="24"/>
        </w:rPr>
        <w:t xml:space="preserve">, 2020, the parties </w:t>
      </w:r>
      <w:r>
        <w:rPr>
          <w:rFonts w:ascii="Times New Roman" w:eastAsia="Times New Roman" w:hAnsi="Times New Roman" w:cs="Times New Roman"/>
          <w:sz w:val="24"/>
          <w:szCs w:val="24"/>
        </w:rPr>
        <w:t>filed an agreed motion to admit evidence.</w:t>
      </w:r>
    </w:p>
    <w:p w14:paraId="00694F86" w14:textId="2E74795C" w:rsidR="00B45EEA" w:rsidRPr="00E8136D" w:rsidRDefault="00B45EEA" w:rsidP="00E8136D">
      <w:pPr>
        <w:pStyle w:val="ListParagraph"/>
        <w:widowControl w:val="0"/>
        <w:numPr>
          <w:ilvl w:val="0"/>
          <w:numId w:val="7"/>
        </w:numPr>
        <w:spacing w:after="0" w:line="360" w:lineRule="auto"/>
        <w:jc w:val="both"/>
        <w:rPr>
          <w:rFonts w:ascii="Times New Roman" w:eastAsia="Times New Roman" w:hAnsi="Times New Roman" w:cs="Times New Roman"/>
          <w:color w:val="000000"/>
          <w:spacing w:val="6"/>
          <w:sz w:val="24"/>
          <w:szCs w:val="24"/>
        </w:rPr>
      </w:pPr>
      <w:r w:rsidRPr="00CC4D93">
        <w:rPr>
          <w:rFonts w:ascii="Times New Roman" w:eastAsia="Times New Roman" w:hAnsi="Times New Roman" w:cs="Times New Roman"/>
          <w:color w:val="000000"/>
          <w:spacing w:val="6"/>
          <w:sz w:val="24"/>
          <w:szCs w:val="24"/>
        </w:rPr>
        <w:t xml:space="preserve">In Order No. </w:t>
      </w:r>
      <w:r w:rsidR="00CC4D93">
        <w:rPr>
          <w:rFonts w:ascii="Times New Roman" w:eastAsia="Times New Roman" w:hAnsi="Times New Roman" w:cs="Times New Roman"/>
          <w:color w:val="000000"/>
          <w:spacing w:val="6"/>
          <w:sz w:val="24"/>
          <w:szCs w:val="24"/>
        </w:rPr>
        <w:t>8</w:t>
      </w:r>
      <w:r w:rsidRPr="00CC4D93">
        <w:rPr>
          <w:rFonts w:ascii="Times New Roman" w:eastAsia="Times New Roman" w:hAnsi="Times New Roman" w:cs="Times New Roman"/>
          <w:color w:val="000000"/>
          <w:spacing w:val="6"/>
          <w:sz w:val="24"/>
          <w:szCs w:val="24"/>
        </w:rPr>
        <w:t xml:space="preserve">, issued on September___, 2020, the ALJ admitted the following evidence into the record: </w:t>
      </w:r>
      <w:r w:rsidR="00CC4D93">
        <w:rPr>
          <w:rFonts w:ascii="Times New Roman" w:eastAsia="Times New Roman" w:hAnsi="Times New Roman" w:cs="Times New Roman"/>
          <w:color w:val="000000"/>
          <w:spacing w:val="6"/>
          <w:sz w:val="24"/>
          <w:szCs w:val="24"/>
        </w:rPr>
        <w:t xml:space="preserve">(a) </w:t>
      </w:r>
      <w:r w:rsidR="00CC4D93" w:rsidRPr="00CC4D93">
        <w:rPr>
          <w:rFonts w:ascii="Times New Roman" w:eastAsia="Times New Roman" w:hAnsi="Times New Roman" w:cs="Times New Roman"/>
          <w:color w:val="000000"/>
          <w:spacing w:val="6"/>
          <w:sz w:val="24"/>
          <w:szCs w:val="24"/>
        </w:rPr>
        <w:t>Application of Crystal Clear SUD and San Marcos for Sale, Transfer, or Merger of Facilities and Certificate Rights in Hays County</w:t>
      </w:r>
      <w:r w:rsidR="00CC4D93" w:rsidRPr="00CC4D93" w:rsidDel="00202350">
        <w:rPr>
          <w:rFonts w:ascii="Times New Roman" w:eastAsia="Times New Roman" w:hAnsi="Times New Roman" w:cs="Times New Roman"/>
          <w:color w:val="000000"/>
          <w:spacing w:val="6"/>
          <w:sz w:val="24"/>
          <w:szCs w:val="24"/>
        </w:rPr>
        <w:t xml:space="preserve"> </w:t>
      </w:r>
      <w:r w:rsidR="00CC4D93" w:rsidRPr="00CC4D93">
        <w:rPr>
          <w:rFonts w:ascii="Times New Roman" w:eastAsia="Times New Roman" w:hAnsi="Times New Roman" w:cs="Times New Roman"/>
          <w:color w:val="000000"/>
          <w:spacing w:val="6"/>
          <w:sz w:val="24"/>
          <w:szCs w:val="24"/>
        </w:rPr>
        <w:t xml:space="preserve">including all attachments, filed on January 23, 2020 (Interchange Item No. 1); </w:t>
      </w:r>
      <w:r w:rsidR="00CC4D93">
        <w:rPr>
          <w:rFonts w:ascii="Times New Roman" w:eastAsia="Times New Roman" w:hAnsi="Times New Roman" w:cs="Times New Roman"/>
          <w:color w:val="000000"/>
          <w:spacing w:val="6"/>
          <w:sz w:val="24"/>
          <w:szCs w:val="24"/>
        </w:rPr>
        <w:t xml:space="preserve">(b) </w:t>
      </w:r>
      <w:r w:rsidR="00CC4D93" w:rsidRPr="00CC4D93">
        <w:rPr>
          <w:rFonts w:ascii="Times New Roman" w:eastAsia="Times New Roman" w:hAnsi="Times New Roman" w:cs="Times New Roman"/>
          <w:color w:val="000000"/>
          <w:spacing w:val="6"/>
          <w:sz w:val="24"/>
          <w:szCs w:val="24"/>
        </w:rPr>
        <w:lastRenderedPageBreak/>
        <w:t>Commission Staff’s Recommendation on Administrative Completeness filed on February 24, 2020 (Interchange Item No. 4);</w:t>
      </w:r>
      <w:r w:rsidR="00CC4D93">
        <w:rPr>
          <w:rFonts w:ascii="Times New Roman" w:eastAsia="Times New Roman" w:hAnsi="Times New Roman" w:cs="Times New Roman"/>
          <w:color w:val="000000"/>
          <w:spacing w:val="6"/>
          <w:sz w:val="24"/>
          <w:szCs w:val="24"/>
        </w:rPr>
        <w:t xml:space="preserve"> (c) </w:t>
      </w:r>
      <w:r w:rsidR="00CC4D93" w:rsidRPr="00CC4D93">
        <w:rPr>
          <w:rFonts w:ascii="Times New Roman" w:eastAsia="Times New Roman" w:hAnsi="Times New Roman" w:cs="Times New Roman"/>
          <w:color w:val="000000"/>
          <w:spacing w:val="6"/>
          <w:sz w:val="24"/>
          <w:szCs w:val="24"/>
        </w:rPr>
        <w:t>San Marcos’ Supplemental Application Information, filed on March 20, 2020 (Interchange Item No. 6)</w:t>
      </w:r>
      <w:r w:rsidR="00CC4D93" w:rsidRPr="00CC4D93">
        <w:rPr>
          <w:rFonts w:ascii="Times New Roman" w:eastAsia="Times New Roman" w:hAnsi="Times New Roman" w:cs="Times New Roman"/>
          <w:sz w:val="24"/>
          <w:szCs w:val="24"/>
        </w:rPr>
        <w:t xml:space="preserve">;  </w:t>
      </w:r>
      <w:r w:rsidR="00CC4D93">
        <w:rPr>
          <w:rFonts w:ascii="Times New Roman" w:eastAsia="Times New Roman" w:hAnsi="Times New Roman" w:cs="Times New Roman"/>
          <w:sz w:val="24"/>
          <w:szCs w:val="24"/>
        </w:rPr>
        <w:t xml:space="preserve">(d) </w:t>
      </w:r>
      <w:r w:rsidR="00CC4D93" w:rsidRPr="00CC4D93">
        <w:rPr>
          <w:rFonts w:ascii="Times New Roman" w:eastAsia="Times New Roman" w:hAnsi="Times New Roman" w:cs="Times New Roman"/>
          <w:color w:val="000000"/>
          <w:spacing w:val="6"/>
          <w:sz w:val="24"/>
          <w:szCs w:val="24"/>
        </w:rPr>
        <w:t>Commission Staff’s Supplemental Recommendation on Administrative Completeness, filed on April 24, 2020 (Interchange Item No. 7);</w:t>
      </w:r>
      <w:r w:rsidR="00CC4D93">
        <w:rPr>
          <w:rFonts w:ascii="Times New Roman" w:eastAsia="Times New Roman" w:hAnsi="Times New Roman" w:cs="Times New Roman"/>
          <w:color w:val="000000"/>
          <w:spacing w:val="6"/>
          <w:sz w:val="24"/>
          <w:szCs w:val="24"/>
        </w:rPr>
        <w:t xml:space="preserve"> (e) </w:t>
      </w:r>
      <w:r w:rsidR="00CC4D93" w:rsidRPr="00CC4D93">
        <w:rPr>
          <w:rFonts w:ascii="Times New Roman" w:eastAsia="Times New Roman" w:hAnsi="Times New Roman" w:cs="Times New Roman"/>
          <w:sz w:val="24"/>
          <w:szCs w:val="24"/>
        </w:rPr>
        <w:t>Guadalupe Carbajal’s Motion to Intervene, filed on May 21, 2020 (Interchange Item No. 10);</w:t>
      </w:r>
      <w:r w:rsidR="00CC4D93">
        <w:rPr>
          <w:rFonts w:ascii="Times New Roman" w:eastAsia="Times New Roman" w:hAnsi="Times New Roman" w:cs="Times New Roman"/>
          <w:sz w:val="24"/>
          <w:szCs w:val="24"/>
        </w:rPr>
        <w:t xml:space="preserve"> (f) </w:t>
      </w:r>
      <w:r w:rsidR="00CC4D93" w:rsidRPr="00CC4D93">
        <w:rPr>
          <w:rFonts w:ascii="Times New Roman" w:eastAsia="Times New Roman" w:hAnsi="Times New Roman" w:cs="Times New Roman"/>
          <w:sz w:val="24"/>
          <w:szCs w:val="24"/>
        </w:rPr>
        <w:t>San Marcos’ Additional Application Information, filed on June 3, 2020 (Interchange Item No.</w:t>
      </w:r>
      <w:r w:rsidR="0057074E">
        <w:rPr>
          <w:rFonts w:ascii="Times New Roman" w:eastAsia="Times New Roman" w:hAnsi="Times New Roman" w:cs="Times New Roman"/>
          <w:sz w:val="24"/>
          <w:szCs w:val="24"/>
        </w:rPr>
        <w:t> </w:t>
      </w:r>
      <w:r w:rsidR="00CC4D93" w:rsidRPr="00CC4D93">
        <w:rPr>
          <w:rFonts w:ascii="Times New Roman" w:eastAsia="Times New Roman" w:hAnsi="Times New Roman" w:cs="Times New Roman"/>
          <w:sz w:val="24"/>
          <w:szCs w:val="24"/>
        </w:rPr>
        <w:t>12);</w:t>
      </w:r>
      <w:r w:rsidR="00CC4D93">
        <w:rPr>
          <w:rFonts w:ascii="Times New Roman" w:eastAsia="Times New Roman" w:hAnsi="Times New Roman" w:cs="Times New Roman"/>
          <w:sz w:val="24"/>
          <w:szCs w:val="24"/>
        </w:rPr>
        <w:t xml:space="preserve"> (g) </w:t>
      </w:r>
      <w:r w:rsidR="00CC4D93" w:rsidRPr="00CC4D93">
        <w:rPr>
          <w:rFonts w:ascii="Times New Roman" w:eastAsia="Times New Roman" w:hAnsi="Times New Roman" w:cs="Times New Roman"/>
          <w:sz w:val="24"/>
          <w:szCs w:val="24"/>
        </w:rPr>
        <w:t>Commission Staff’s Corrected Notice Form and Request for Extension, filed on June 11, 2020 (Interchange Item No. 13);</w:t>
      </w:r>
      <w:r w:rsidR="00CC4D93">
        <w:rPr>
          <w:rFonts w:ascii="Times New Roman" w:eastAsia="Times New Roman" w:hAnsi="Times New Roman" w:cs="Times New Roman"/>
          <w:sz w:val="24"/>
          <w:szCs w:val="24"/>
        </w:rPr>
        <w:t xml:space="preserve"> (h) </w:t>
      </w:r>
      <w:r w:rsidR="00CC4D93" w:rsidRPr="00CC4D93">
        <w:rPr>
          <w:rFonts w:ascii="Times New Roman" w:eastAsia="Times New Roman" w:hAnsi="Times New Roman" w:cs="Times New Roman"/>
          <w:sz w:val="24"/>
          <w:szCs w:val="24"/>
        </w:rPr>
        <w:t>San Marcos’ Supplemental Information, filed on June 30, 2020 (Interchange Item No. 16);</w:t>
      </w:r>
      <w:r w:rsidR="00CC4D93">
        <w:rPr>
          <w:rFonts w:ascii="Times New Roman" w:eastAsia="Times New Roman" w:hAnsi="Times New Roman" w:cs="Times New Roman"/>
          <w:sz w:val="24"/>
          <w:szCs w:val="24"/>
        </w:rPr>
        <w:t xml:space="preserve"> (i) </w:t>
      </w:r>
      <w:r w:rsidR="00CC4D93" w:rsidRPr="00CC4D93">
        <w:rPr>
          <w:rFonts w:ascii="Times New Roman" w:eastAsia="Times New Roman" w:hAnsi="Times New Roman" w:cs="Times New Roman"/>
          <w:sz w:val="24"/>
          <w:szCs w:val="24"/>
        </w:rPr>
        <w:t>Commission Staff’s Recommendation on Sufficiency of Notice, filed on Ju</w:t>
      </w:r>
      <w:r w:rsidR="0057074E">
        <w:rPr>
          <w:rFonts w:ascii="Times New Roman" w:eastAsia="Times New Roman" w:hAnsi="Times New Roman" w:cs="Times New Roman"/>
          <w:sz w:val="24"/>
          <w:szCs w:val="24"/>
        </w:rPr>
        <w:t>ly</w:t>
      </w:r>
      <w:r w:rsidR="00CC4D93" w:rsidRPr="00CC4D93">
        <w:rPr>
          <w:rFonts w:ascii="Times New Roman" w:eastAsia="Times New Roman" w:hAnsi="Times New Roman" w:cs="Times New Roman"/>
          <w:sz w:val="24"/>
          <w:szCs w:val="24"/>
        </w:rPr>
        <w:t xml:space="preserve"> 13, 2020 (Interchange Item No. 17);</w:t>
      </w:r>
      <w:r w:rsidR="00CC4D93">
        <w:rPr>
          <w:rFonts w:ascii="Times New Roman" w:eastAsia="Times New Roman" w:hAnsi="Times New Roman" w:cs="Times New Roman"/>
          <w:sz w:val="24"/>
          <w:szCs w:val="24"/>
        </w:rPr>
        <w:t xml:space="preserve"> (j) </w:t>
      </w:r>
      <w:r w:rsidR="00CC4D93" w:rsidRPr="00CC4D93">
        <w:rPr>
          <w:rFonts w:ascii="Times New Roman" w:eastAsia="Times New Roman" w:hAnsi="Times New Roman" w:cs="Times New Roman"/>
          <w:sz w:val="24"/>
          <w:szCs w:val="24"/>
        </w:rPr>
        <w:t>Commission Staff’s Recommendation on Approval of the Sale, filed on August 28, 2020 (Interchange Item No. 19).</w:t>
      </w:r>
    </w:p>
    <w:p w14:paraId="631C78C2" w14:textId="77777777" w:rsidR="00B45EEA" w:rsidRPr="00FB2DE8" w:rsidRDefault="00B45EEA" w:rsidP="00B45EEA">
      <w:pPr>
        <w:widowControl w:val="0"/>
        <w:spacing w:after="0" w:line="360" w:lineRule="auto"/>
        <w:jc w:val="both"/>
        <w:textAlignment w:val="baseline"/>
        <w:rPr>
          <w:rFonts w:ascii="Times New Roman" w:eastAsia="Times New Roman" w:hAnsi="Times New Roman" w:cs="Times New Roman"/>
          <w:b/>
          <w:i/>
          <w:color w:val="000000"/>
          <w:spacing w:val="3"/>
          <w:sz w:val="24"/>
          <w:szCs w:val="24"/>
          <w:u w:val="single"/>
        </w:rPr>
      </w:pPr>
      <w:r w:rsidRPr="00FB2DE8">
        <w:rPr>
          <w:rFonts w:ascii="Times New Roman" w:eastAsia="Times New Roman" w:hAnsi="Times New Roman" w:cs="Times New Roman"/>
          <w:b/>
          <w:i/>
          <w:color w:val="000000"/>
          <w:spacing w:val="6"/>
          <w:sz w:val="24"/>
          <w:szCs w:val="24"/>
          <w:u w:val="single"/>
        </w:rPr>
        <w:t xml:space="preserve">System Compliance—Texas Water Code (TWC) § 13.301(e)(3)(A); 16 Texas Administrative </w:t>
      </w:r>
      <w:r w:rsidRPr="00FB2DE8">
        <w:rPr>
          <w:rFonts w:ascii="Times New Roman" w:eastAsia="Times New Roman" w:hAnsi="Times New Roman" w:cs="Times New Roman"/>
          <w:b/>
          <w:i/>
          <w:color w:val="000000"/>
          <w:spacing w:val="3"/>
          <w:sz w:val="24"/>
          <w:szCs w:val="24"/>
          <w:u w:val="single"/>
        </w:rPr>
        <w:t xml:space="preserve">Code (TAC) §§ 24.227(a), 24.239(j)(3)(A), (j)(5)(A) </w:t>
      </w:r>
    </w:p>
    <w:p w14:paraId="56518358" w14:textId="00413B2E" w:rsidR="00B45EEA" w:rsidRPr="00066C81" w:rsidRDefault="00E8136D" w:rsidP="00B45EEA">
      <w:pPr>
        <w:numPr>
          <w:ilvl w:val="0"/>
          <w:numId w:val="7"/>
        </w:numPr>
        <w:tabs>
          <w:tab w:val="left" w:pos="720"/>
        </w:tabs>
        <w:spacing w:after="0" w:line="360" w:lineRule="auto"/>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San Marcos</w:t>
      </w:r>
      <w:r w:rsidR="00B45EEA">
        <w:rPr>
          <w:rFonts w:ascii="Times New Roman" w:eastAsia="Times New Roman" w:hAnsi="Times New Roman" w:cs="Times New Roman"/>
          <w:color w:val="000000"/>
          <w:sz w:val="24"/>
          <w:szCs w:val="24"/>
        </w:rPr>
        <w:t xml:space="preserve"> has not been subject to any enforcement action by the Commission, TCEQ, the Texas Department of State Health Service, the Office of the Attorney General of Texas, or the Environmental Protection Agency in the past five years for non-compliance with rules, orders, or state statutes.</w:t>
      </w:r>
    </w:p>
    <w:p w14:paraId="1028992B" w14:textId="11B2E13B" w:rsidR="00B45EEA" w:rsidRPr="00066C81" w:rsidRDefault="00B45EEA" w:rsidP="00B45EEA">
      <w:pPr>
        <w:numPr>
          <w:ilvl w:val="0"/>
          <w:numId w:val="7"/>
        </w:numPr>
        <w:tabs>
          <w:tab w:val="left" w:pos="720"/>
        </w:tabs>
        <w:spacing w:after="0" w:line="360" w:lineRule="auto"/>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There is no evidence that </w:t>
      </w:r>
      <w:r w:rsidR="00E8136D">
        <w:rPr>
          <w:rFonts w:ascii="Times New Roman" w:eastAsia="Times New Roman" w:hAnsi="Times New Roman" w:cs="Times New Roman"/>
          <w:color w:val="000000"/>
          <w:sz w:val="24"/>
          <w:szCs w:val="24"/>
        </w:rPr>
        <w:t>San Marcos</w:t>
      </w:r>
      <w:r>
        <w:rPr>
          <w:rFonts w:ascii="Times New Roman" w:eastAsia="Times New Roman" w:hAnsi="Times New Roman" w:cs="Times New Roman"/>
          <w:color w:val="000000"/>
          <w:sz w:val="24"/>
          <w:szCs w:val="24"/>
        </w:rPr>
        <w:t xml:space="preserve"> has a history of continuing mismanagement or misuses of revenues as utility service provider.</w:t>
      </w:r>
    </w:p>
    <w:p w14:paraId="0088C411" w14:textId="77777777" w:rsidR="00B45EEA" w:rsidRPr="00066C81" w:rsidRDefault="00B45EEA" w:rsidP="00B45EEA">
      <w:pPr>
        <w:numPr>
          <w:ilvl w:val="0"/>
          <w:numId w:val="7"/>
        </w:numPr>
        <w:tabs>
          <w:tab w:val="left" w:pos="720"/>
        </w:tabs>
        <w:spacing w:after="0" w:line="360" w:lineRule="auto"/>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 applicants have demonstrated a compliance status that is adequate for approval of the application.</w:t>
      </w:r>
      <w:r w:rsidRPr="00066C81">
        <w:rPr>
          <w:rFonts w:ascii="Times New Roman" w:eastAsia="Times New Roman" w:hAnsi="Times New Roman" w:cs="Times New Roman"/>
          <w:color w:val="000000"/>
          <w:sz w:val="24"/>
          <w:szCs w:val="24"/>
        </w:rPr>
        <w:t xml:space="preserve"> </w:t>
      </w:r>
    </w:p>
    <w:p w14:paraId="19D6718E" w14:textId="77777777" w:rsidR="00B45EEA" w:rsidRPr="00066C81" w:rsidRDefault="00B45EEA" w:rsidP="00B45EEA">
      <w:pPr>
        <w:keepNext/>
        <w:keepLines/>
        <w:spacing w:after="0" w:line="360" w:lineRule="auto"/>
        <w:jc w:val="both"/>
        <w:textAlignment w:val="baseline"/>
        <w:rPr>
          <w:rFonts w:ascii="Times New Roman" w:eastAsia="Times New Roman" w:hAnsi="Times New Roman" w:cs="Times New Roman"/>
          <w:b/>
          <w:i/>
          <w:color w:val="000000"/>
          <w:spacing w:val="3"/>
          <w:sz w:val="24"/>
          <w:szCs w:val="24"/>
          <w:u w:val="single"/>
        </w:rPr>
      </w:pPr>
      <w:r w:rsidRPr="00066C81">
        <w:rPr>
          <w:rFonts w:ascii="Times New Roman" w:eastAsia="Times New Roman" w:hAnsi="Times New Roman" w:cs="Times New Roman"/>
          <w:b/>
          <w:i/>
          <w:color w:val="000000"/>
          <w:spacing w:val="3"/>
          <w:sz w:val="24"/>
          <w:szCs w:val="24"/>
          <w:u w:val="single"/>
        </w:rPr>
        <w:t>Adequacy of Existing Service—TWC § 13.301(c)(1); 16 TAC §§ 24.227(</w:t>
      </w:r>
      <w:r>
        <w:rPr>
          <w:rFonts w:ascii="Times New Roman" w:eastAsia="Times New Roman" w:hAnsi="Times New Roman" w:cs="Times New Roman"/>
          <w:b/>
          <w:i/>
          <w:color w:val="000000"/>
          <w:spacing w:val="3"/>
          <w:sz w:val="24"/>
          <w:szCs w:val="24"/>
          <w:u w:val="single"/>
        </w:rPr>
        <w:t>e</w:t>
      </w:r>
      <w:r w:rsidRPr="00066C81">
        <w:rPr>
          <w:rFonts w:ascii="Times New Roman" w:eastAsia="Times New Roman" w:hAnsi="Times New Roman" w:cs="Times New Roman"/>
          <w:b/>
          <w:i/>
          <w:color w:val="000000"/>
          <w:spacing w:val="3"/>
          <w:sz w:val="24"/>
          <w:szCs w:val="24"/>
          <w:u w:val="single"/>
        </w:rPr>
        <w:t xml:space="preserve">)(1), (j)(5)(B) </w:t>
      </w:r>
    </w:p>
    <w:p w14:paraId="52CF22F6" w14:textId="2DF794CC" w:rsidR="00B45EEA" w:rsidRPr="00066C81" w:rsidRDefault="00E8136D" w:rsidP="00B45EEA">
      <w:pPr>
        <w:numPr>
          <w:ilvl w:val="0"/>
          <w:numId w:val="7"/>
        </w:numPr>
        <w:tabs>
          <w:tab w:val="left" w:pos="720"/>
        </w:tabs>
        <w:spacing w:after="0" w:line="360" w:lineRule="auto"/>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noProof/>
          <w:sz w:val="24"/>
          <w:szCs w:val="20"/>
        </w:rPr>
        <w:t>Crystal Clear</w:t>
      </w:r>
      <w:r w:rsidR="00B45EEA">
        <w:rPr>
          <w:rFonts w:ascii="Times New Roman" w:eastAsia="Times New Roman" w:hAnsi="Times New Roman" w:cs="Times New Roman"/>
          <w:noProof/>
          <w:sz w:val="24"/>
          <w:szCs w:val="20"/>
        </w:rPr>
        <w:t xml:space="preserve"> </w:t>
      </w:r>
      <w:r>
        <w:rPr>
          <w:rFonts w:ascii="Times New Roman" w:eastAsia="Times New Roman" w:hAnsi="Times New Roman" w:cs="Times New Roman"/>
          <w:noProof/>
          <w:sz w:val="24"/>
          <w:szCs w:val="20"/>
        </w:rPr>
        <w:t>SUD</w:t>
      </w:r>
      <w:r w:rsidR="00B45EEA" w:rsidRPr="00A0524B">
        <w:rPr>
          <w:rFonts w:ascii="Times New Roman" w:eastAsia="Times New Roman" w:hAnsi="Times New Roman" w:cs="Times New Roman"/>
          <w:noProof/>
          <w:sz w:val="24"/>
          <w:szCs w:val="20"/>
        </w:rPr>
        <w:t xml:space="preserve"> has a public water system registered with TCEQ under PWS </w:t>
      </w:r>
      <w:r w:rsidR="00B45EEA">
        <w:rPr>
          <w:rFonts w:ascii="Times New Roman" w:eastAsia="Times New Roman" w:hAnsi="Times New Roman" w:cs="Times New Roman"/>
          <w:noProof/>
          <w:sz w:val="24"/>
          <w:szCs w:val="20"/>
        </w:rPr>
        <w:t>number</w:t>
      </w:r>
      <w:r>
        <w:rPr>
          <w:rFonts w:ascii="Times New Roman" w:eastAsia="Times New Roman" w:hAnsi="Times New Roman" w:cs="Times New Roman"/>
          <w:noProof/>
          <w:sz w:val="24"/>
          <w:szCs w:val="20"/>
        </w:rPr>
        <w:t xml:space="preserve"> 0940015.</w:t>
      </w:r>
    </w:p>
    <w:p w14:paraId="6F7D1C8E" w14:textId="54EA106F" w:rsidR="00B45EEA" w:rsidRPr="00066C81" w:rsidRDefault="00E8136D" w:rsidP="00B45EEA">
      <w:pPr>
        <w:numPr>
          <w:ilvl w:val="0"/>
          <w:numId w:val="7"/>
        </w:numPr>
        <w:tabs>
          <w:tab w:val="left" w:pos="720"/>
        </w:tabs>
        <w:spacing w:after="0" w:line="360" w:lineRule="auto"/>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noProof/>
          <w:sz w:val="24"/>
          <w:szCs w:val="20"/>
        </w:rPr>
        <w:t>Crystal Clear SUD</w:t>
      </w:r>
      <w:r w:rsidRPr="00A0524B">
        <w:rPr>
          <w:rFonts w:ascii="Times New Roman" w:eastAsia="Times New Roman" w:hAnsi="Times New Roman" w:cs="Times New Roman"/>
          <w:noProof/>
          <w:sz w:val="24"/>
          <w:szCs w:val="20"/>
        </w:rPr>
        <w:t xml:space="preserve"> </w:t>
      </w:r>
      <w:r w:rsidR="00B45EEA" w:rsidRPr="00A0524B">
        <w:rPr>
          <w:rFonts w:ascii="Times New Roman" w:eastAsia="Times New Roman" w:hAnsi="Times New Roman" w:cs="Times New Roman"/>
          <w:color w:val="000000"/>
          <w:sz w:val="24"/>
          <w:szCs w:val="24"/>
        </w:rPr>
        <w:t xml:space="preserve">does not have any unresolved violations listed in the TCEQ database.  </w:t>
      </w:r>
    </w:p>
    <w:p w14:paraId="2DBD6C5F" w14:textId="77777777" w:rsidR="00B45EEA" w:rsidRPr="00066C81" w:rsidRDefault="00B45EEA" w:rsidP="00B45EEA">
      <w:pPr>
        <w:spacing w:after="0" w:line="360" w:lineRule="auto"/>
        <w:jc w:val="both"/>
        <w:textAlignment w:val="baseline"/>
        <w:rPr>
          <w:rFonts w:ascii="Times New Roman" w:eastAsia="Times New Roman" w:hAnsi="Times New Roman" w:cs="Times New Roman"/>
          <w:b/>
          <w:i/>
          <w:color w:val="000000"/>
          <w:spacing w:val="3"/>
          <w:sz w:val="24"/>
          <w:szCs w:val="24"/>
          <w:u w:val="single"/>
        </w:rPr>
      </w:pPr>
      <w:r w:rsidRPr="00066C81">
        <w:rPr>
          <w:rFonts w:ascii="Times New Roman" w:eastAsia="Times New Roman" w:hAnsi="Times New Roman" w:cs="Times New Roman"/>
          <w:b/>
          <w:i/>
          <w:color w:val="000000"/>
          <w:spacing w:val="3"/>
          <w:sz w:val="24"/>
          <w:szCs w:val="24"/>
          <w:u w:val="single"/>
        </w:rPr>
        <w:t>Need for Additional Service—TWC §13.246(c)(2); 16 TAC §§ 24.227(</w:t>
      </w:r>
      <w:r>
        <w:rPr>
          <w:rFonts w:ascii="Times New Roman" w:eastAsia="Times New Roman" w:hAnsi="Times New Roman" w:cs="Times New Roman"/>
          <w:b/>
          <w:i/>
          <w:color w:val="000000"/>
          <w:spacing w:val="3"/>
          <w:sz w:val="24"/>
          <w:szCs w:val="24"/>
          <w:u w:val="single"/>
        </w:rPr>
        <w:t>e</w:t>
      </w:r>
      <w:r w:rsidRPr="00066C81">
        <w:rPr>
          <w:rFonts w:ascii="Times New Roman" w:eastAsia="Times New Roman" w:hAnsi="Times New Roman" w:cs="Times New Roman"/>
          <w:b/>
          <w:i/>
          <w:color w:val="000000"/>
          <w:spacing w:val="3"/>
          <w:sz w:val="24"/>
          <w:szCs w:val="24"/>
          <w:u w:val="single"/>
        </w:rPr>
        <w:t>)(2), 24.239(j)(5)(C)</w:t>
      </w:r>
    </w:p>
    <w:p w14:paraId="56F34ADB" w14:textId="4FEE46C0" w:rsidR="00B45EEA" w:rsidRPr="00066C81" w:rsidRDefault="00B45EEA" w:rsidP="00B45EEA">
      <w:pPr>
        <w:numPr>
          <w:ilvl w:val="0"/>
          <w:numId w:val="7"/>
        </w:numPr>
        <w:tabs>
          <w:tab w:val="left" w:pos="720"/>
        </w:tabs>
        <w:spacing w:after="0" w:line="360" w:lineRule="auto"/>
        <w:contextualSpacing/>
        <w:jc w:val="both"/>
        <w:textAlignment w:val="baseline"/>
        <w:rPr>
          <w:rFonts w:ascii="Times New Roman" w:eastAsia="Times New Roman" w:hAnsi="Times New Roman" w:cs="Times New Roman"/>
          <w:color w:val="000000"/>
          <w:sz w:val="24"/>
          <w:szCs w:val="24"/>
        </w:rPr>
      </w:pPr>
      <w:r w:rsidRPr="00066C81">
        <w:rPr>
          <w:rFonts w:ascii="Times New Roman" w:eastAsia="Times New Roman" w:hAnsi="Times New Roman" w:cs="Times New Roman"/>
          <w:color w:val="000000"/>
          <w:spacing w:val="3"/>
          <w:sz w:val="24"/>
          <w:szCs w:val="24"/>
        </w:rPr>
        <w:t xml:space="preserve">There are </w:t>
      </w:r>
      <w:r w:rsidR="00E8136D">
        <w:rPr>
          <w:rFonts w:ascii="Times New Roman" w:eastAsia="Times New Roman" w:hAnsi="Times New Roman" w:cs="Times New Roman"/>
          <w:color w:val="000000"/>
          <w:spacing w:val="3"/>
          <w:sz w:val="24"/>
          <w:szCs w:val="24"/>
        </w:rPr>
        <w:t>489</w:t>
      </w:r>
      <w:r w:rsidRPr="00066C81">
        <w:rPr>
          <w:rFonts w:ascii="Times New Roman" w:eastAsia="Times New Roman" w:hAnsi="Times New Roman" w:cs="Times New Roman"/>
          <w:color w:val="000000"/>
          <w:spacing w:val="3"/>
          <w:sz w:val="24"/>
          <w:szCs w:val="24"/>
        </w:rPr>
        <w:t xml:space="preserve"> existing connections in </w:t>
      </w:r>
      <w:r>
        <w:rPr>
          <w:rFonts w:ascii="Times New Roman" w:eastAsia="Times New Roman" w:hAnsi="Times New Roman" w:cs="Times New Roman"/>
          <w:color w:val="000000"/>
          <w:spacing w:val="3"/>
          <w:sz w:val="24"/>
          <w:szCs w:val="24"/>
        </w:rPr>
        <w:t xml:space="preserve">the requested area that are receiving water from </w:t>
      </w:r>
      <w:r w:rsidR="00E8136D">
        <w:rPr>
          <w:rFonts w:ascii="Times New Roman" w:eastAsia="Times New Roman" w:hAnsi="Times New Roman" w:cs="Times New Roman"/>
          <w:color w:val="000000"/>
          <w:spacing w:val="3"/>
          <w:sz w:val="24"/>
          <w:szCs w:val="24"/>
        </w:rPr>
        <w:t xml:space="preserve">Crystal Clear SUD’s </w:t>
      </w:r>
      <w:r>
        <w:rPr>
          <w:rFonts w:ascii="Times New Roman" w:eastAsia="Times New Roman" w:hAnsi="Times New Roman" w:cs="Times New Roman"/>
          <w:color w:val="000000"/>
          <w:spacing w:val="3"/>
          <w:sz w:val="24"/>
          <w:szCs w:val="24"/>
        </w:rPr>
        <w:t>PWS number</w:t>
      </w:r>
      <w:r w:rsidR="00E8136D">
        <w:rPr>
          <w:rFonts w:ascii="Times New Roman" w:eastAsia="Times New Roman" w:hAnsi="Times New Roman" w:cs="Times New Roman"/>
          <w:color w:val="000000"/>
          <w:spacing w:val="3"/>
          <w:sz w:val="24"/>
          <w:szCs w:val="24"/>
        </w:rPr>
        <w:t xml:space="preserve"> 0940015.</w:t>
      </w:r>
    </w:p>
    <w:p w14:paraId="4E8BA54D" w14:textId="77777777" w:rsidR="00B45EEA" w:rsidRPr="00066C81" w:rsidRDefault="00B45EEA" w:rsidP="00B45EEA">
      <w:pPr>
        <w:numPr>
          <w:ilvl w:val="0"/>
          <w:numId w:val="7"/>
        </w:numPr>
        <w:tabs>
          <w:tab w:val="left" w:pos="720"/>
        </w:tabs>
        <w:spacing w:after="0" w:line="360" w:lineRule="auto"/>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 application is to transfer only existing facilities, customers, and service area.</w:t>
      </w:r>
    </w:p>
    <w:p w14:paraId="6FA2D314" w14:textId="0334E1B0" w:rsidR="00B45EEA" w:rsidRPr="00E8136D" w:rsidRDefault="00B45EEA" w:rsidP="00E8136D">
      <w:pPr>
        <w:numPr>
          <w:ilvl w:val="0"/>
          <w:numId w:val="7"/>
        </w:numPr>
        <w:tabs>
          <w:tab w:val="left" w:pos="720"/>
        </w:tabs>
        <w:spacing w:after="0" w:line="360" w:lineRule="auto"/>
        <w:contextualSpacing/>
        <w:jc w:val="both"/>
        <w:textAlignment w:val="baseline"/>
        <w:rPr>
          <w:rFonts w:ascii="Times New Roman" w:eastAsia="Times New Roman" w:hAnsi="Times New Roman" w:cs="Times New Roman"/>
          <w:color w:val="000000"/>
          <w:sz w:val="24"/>
          <w:szCs w:val="24"/>
        </w:rPr>
      </w:pPr>
      <w:r w:rsidRPr="00066C81">
        <w:rPr>
          <w:rFonts w:ascii="Times New Roman" w:eastAsia="Times New Roman" w:hAnsi="Times New Roman" w:cs="Times New Roman"/>
          <w:color w:val="000000"/>
          <w:sz w:val="24"/>
          <w:szCs w:val="24"/>
        </w:rPr>
        <w:lastRenderedPageBreak/>
        <w:t>Th</w:t>
      </w:r>
      <w:r>
        <w:rPr>
          <w:rFonts w:ascii="Times New Roman" w:eastAsia="Times New Roman" w:hAnsi="Times New Roman" w:cs="Times New Roman"/>
          <w:color w:val="000000"/>
          <w:sz w:val="24"/>
          <w:szCs w:val="24"/>
        </w:rPr>
        <w:t>ere is no evidence in the record indicating a need for additional service.</w:t>
      </w:r>
    </w:p>
    <w:p w14:paraId="54889F46" w14:textId="77777777" w:rsidR="00B45EEA" w:rsidRPr="00066C81" w:rsidRDefault="00B45EEA" w:rsidP="00B45EEA">
      <w:pPr>
        <w:spacing w:after="0" w:line="360" w:lineRule="auto"/>
        <w:jc w:val="both"/>
        <w:textAlignment w:val="baseline"/>
        <w:rPr>
          <w:rFonts w:ascii="Times New Roman" w:eastAsia="Times New Roman" w:hAnsi="Times New Roman" w:cs="Times New Roman"/>
          <w:b/>
          <w:i/>
          <w:color w:val="000000"/>
          <w:spacing w:val="3"/>
          <w:sz w:val="24"/>
          <w:szCs w:val="24"/>
          <w:u w:val="single"/>
        </w:rPr>
      </w:pPr>
      <w:r w:rsidRPr="00066C81">
        <w:rPr>
          <w:rFonts w:ascii="Times New Roman" w:eastAsia="Times New Roman" w:hAnsi="Times New Roman" w:cs="Times New Roman"/>
          <w:b/>
          <w:i/>
          <w:color w:val="000000"/>
          <w:spacing w:val="8"/>
          <w:sz w:val="24"/>
          <w:szCs w:val="24"/>
          <w:u w:val="single"/>
        </w:rPr>
        <w:t xml:space="preserve">Effect of Approving the Transaction and Granting the Amendment—TWC § 13.246(c)(3); </w:t>
      </w:r>
      <w:r w:rsidRPr="00066C81">
        <w:rPr>
          <w:rFonts w:ascii="Times New Roman" w:eastAsia="Times New Roman" w:hAnsi="Times New Roman" w:cs="Times New Roman"/>
          <w:b/>
          <w:i/>
          <w:color w:val="000000"/>
          <w:spacing w:val="3"/>
          <w:sz w:val="24"/>
          <w:szCs w:val="24"/>
          <w:u w:val="single"/>
        </w:rPr>
        <w:t>16 TAC §§ 24.227(</w:t>
      </w:r>
      <w:r>
        <w:rPr>
          <w:rFonts w:ascii="Times New Roman" w:eastAsia="Times New Roman" w:hAnsi="Times New Roman" w:cs="Times New Roman"/>
          <w:b/>
          <w:i/>
          <w:color w:val="000000"/>
          <w:spacing w:val="3"/>
          <w:sz w:val="24"/>
          <w:szCs w:val="24"/>
          <w:u w:val="single"/>
        </w:rPr>
        <w:t>e</w:t>
      </w:r>
      <w:r w:rsidRPr="00066C81">
        <w:rPr>
          <w:rFonts w:ascii="Times New Roman" w:eastAsia="Times New Roman" w:hAnsi="Times New Roman" w:cs="Times New Roman"/>
          <w:b/>
          <w:i/>
          <w:color w:val="000000"/>
          <w:spacing w:val="3"/>
          <w:sz w:val="24"/>
          <w:szCs w:val="24"/>
          <w:u w:val="single"/>
        </w:rPr>
        <w:t xml:space="preserve">)(3), 24.239(j)(5)(D) </w:t>
      </w:r>
    </w:p>
    <w:p w14:paraId="185327C2" w14:textId="3924C9C3" w:rsidR="00B45EEA" w:rsidRPr="00066C81" w:rsidRDefault="00E8136D" w:rsidP="00B45EEA">
      <w:pPr>
        <w:numPr>
          <w:ilvl w:val="0"/>
          <w:numId w:val="7"/>
        </w:numPr>
        <w:tabs>
          <w:tab w:val="left" w:pos="720"/>
        </w:tabs>
        <w:spacing w:after="0" w:line="360" w:lineRule="auto"/>
        <w:contextualSpacing/>
        <w:jc w:val="both"/>
        <w:textAlignment w:val="baseline"/>
        <w:rPr>
          <w:rFonts w:ascii="Times New Roman" w:eastAsia="Times New Roman" w:hAnsi="Times New Roman" w:cs="Times New Roman"/>
          <w:b/>
          <w:i/>
          <w:color w:val="000000"/>
          <w:sz w:val="24"/>
          <w:szCs w:val="24"/>
          <w:u w:val="single"/>
        </w:rPr>
      </w:pPr>
      <w:r>
        <w:rPr>
          <w:rFonts w:ascii="Times New Roman" w:eastAsia="Times New Roman" w:hAnsi="Times New Roman" w:cs="Times New Roman"/>
          <w:color w:val="000000"/>
          <w:spacing w:val="3"/>
          <w:sz w:val="24"/>
          <w:szCs w:val="24"/>
        </w:rPr>
        <w:t>Crystal Clear SUD</w:t>
      </w:r>
      <w:r w:rsidR="00B45EEA">
        <w:rPr>
          <w:rFonts w:ascii="Times New Roman" w:eastAsia="Times New Roman" w:hAnsi="Times New Roman" w:cs="Times New Roman"/>
          <w:color w:val="000000"/>
          <w:spacing w:val="3"/>
          <w:sz w:val="24"/>
          <w:szCs w:val="24"/>
        </w:rPr>
        <w:t xml:space="preserve"> and </w:t>
      </w:r>
      <w:r>
        <w:rPr>
          <w:rFonts w:ascii="Times New Roman" w:eastAsia="Times New Roman" w:hAnsi="Times New Roman" w:cs="Times New Roman"/>
          <w:color w:val="000000"/>
          <w:spacing w:val="3"/>
          <w:sz w:val="24"/>
          <w:szCs w:val="24"/>
        </w:rPr>
        <w:t>San Marcos</w:t>
      </w:r>
      <w:r w:rsidR="00B45EEA">
        <w:rPr>
          <w:rFonts w:ascii="Times New Roman" w:eastAsia="Times New Roman" w:hAnsi="Times New Roman" w:cs="Times New Roman"/>
          <w:color w:val="000000"/>
          <w:spacing w:val="3"/>
          <w:sz w:val="24"/>
          <w:szCs w:val="24"/>
        </w:rPr>
        <w:t xml:space="preserve"> are the only utilities affected by this transfer</w:t>
      </w:r>
      <w:r w:rsidR="00B45EEA" w:rsidRPr="00066C81">
        <w:rPr>
          <w:rFonts w:ascii="Times New Roman" w:eastAsia="Times New Roman" w:hAnsi="Times New Roman" w:cs="Times New Roman"/>
          <w:color w:val="000000"/>
          <w:spacing w:val="3"/>
          <w:sz w:val="24"/>
          <w:szCs w:val="24"/>
        </w:rPr>
        <w:t>.</w:t>
      </w:r>
    </w:p>
    <w:p w14:paraId="49290376" w14:textId="77777777" w:rsidR="00B45EEA" w:rsidRPr="00066C81" w:rsidRDefault="00B45EEA" w:rsidP="00B45EEA">
      <w:pPr>
        <w:numPr>
          <w:ilvl w:val="0"/>
          <w:numId w:val="7"/>
        </w:numPr>
        <w:tabs>
          <w:tab w:val="left" w:pos="720"/>
        </w:tabs>
        <w:spacing w:after="0" w:line="360" w:lineRule="auto"/>
        <w:contextualSpacing/>
        <w:jc w:val="both"/>
        <w:textAlignment w:val="baseline"/>
        <w:rPr>
          <w:rFonts w:ascii="Times New Roman" w:eastAsia="Times New Roman" w:hAnsi="Times New Roman" w:cs="Times New Roman"/>
          <w:b/>
          <w:i/>
          <w:color w:val="000000"/>
          <w:sz w:val="24"/>
          <w:szCs w:val="24"/>
          <w:u w:val="single"/>
        </w:rPr>
      </w:pPr>
      <w:r>
        <w:rPr>
          <w:rFonts w:ascii="Times New Roman" w:eastAsia="Times New Roman" w:hAnsi="Times New Roman" w:cs="Times New Roman"/>
          <w:color w:val="000000"/>
          <w:spacing w:val="3"/>
          <w:sz w:val="24"/>
          <w:szCs w:val="24"/>
        </w:rPr>
        <w:t xml:space="preserve">There will be no effect on the landowners </w:t>
      </w:r>
      <w:r w:rsidRPr="00B877F3">
        <w:rPr>
          <w:rFonts w:ascii="Times New Roman" w:eastAsia="Times New Roman" w:hAnsi="Times New Roman" w:cs="Times New Roman"/>
          <w:color w:val="000000"/>
          <w:spacing w:val="3"/>
          <w:sz w:val="24"/>
          <w:szCs w:val="24"/>
        </w:rPr>
        <w:t>as the area is currently certificated.</w:t>
      </w:r>
    </w:p>
    <w:p w14:paraId="4576925E" w14:textId="77777777" w:rsidR="00B45EEA" w:rsidRPr="00066C81" w:rsidRDefault="00B45EEA" w:rsidP="00B45EEA">
      <w:pPr>
        <w:tabs>
          <w:tab w:val="left" w:pos="720"/>
        </w:tabs>
        <w:spacing w:after="0" w:line="360" w:lineRule="auto"/>
        <w:jc w:val="both"/>
        <w:textAlignment w:val="baseline"/>
        <w:rPr>
          <w:rFonts w:ascii="Times New Roman" w:eastAsia="Times New Roman" w:hAnsi="Times New Roman" w:cs="Times New Roman"/>
          <w:b/>
          <w:i/>
          <w:color w:val="000000"/>
          <w:sz w:val="24"/>
          <w:szCs w:val="24"/>
          <w:u w:val="single"/>
        </w:rPr>
      </w:pPr>
      <w:r w:rsidRPr="00066C81">
        <w:rPr>
          <w:rFonts w:ascii="Times New Roman" w:eastAsia="Times New Roman" w:hAnsi="Times New Roman" w:cs="Times New Roman"/>
          <w:b/>
          <w:i/>
          <w:color w:val="000000"/>
          <w:sz w:val="24"/>
          <w:szCs w:val="24"/>
          <w:u w:val="single"/>
        </w:rPr>
        <w:t xml:space="preserve">Ability to Serve: Managerial and Technical—TWC §§ 13.241(a), 13.301(b), (e)(2); 16 TAC §§ 24.227(a), (d)(4), 24.239(g), (j)(5)(E) </w:t>
      </w:r>
    </w:p>
    <w:p w14:paraId="70DA0B71" w14:textId="7624011B" w:rsidR="00B45EEA" w:rsidRDefault="00E8136D" w:rsidP="00B45EEA">
      <w:pPr>
        <w:numPr>
          <w:ilvl w:val="0"/>
          <w:numId w:val="7"/>
        </w:numPr>
        <w:tabs>
          <w:tab w:val="left" w:pos="720"/>
        </w:tabs>
        <w:spacing w:after="0" w:line="360" w:lineRule="auto"/>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San Marcos</w:t>
      </w:r>
      <w:r w:rsidR="00B45EEA">
        <w:rPr>
          <w:rFonts w:ascii="Times New Roman" w:eastAsia="Times New Roman" w:hAnsi="Times New Roman" w:cs="Times New Roman"/>
          <w:color w:val="000000"/>
          <w:sz w:val="24"/>
          <w:szCs w:val="24"/>
        </w:rPr>
        <w:t xml:space="preserve"> has a public water system registered with TCEQ under PWS identification number </w:t>
      </w:r>
      <w:r>
        <w:rPr>
          <w:rFonts w:ascii="Times New Roman" w:eastAsia="Times New Roman" w:hAnsi="Times New Roman" w:cs="Times New Roman"/>
          <w:color w:val="000000"/>
          <w:sz w:val="24"/>
          <w:szCs w:val="24"/>
        </w:rPr>
        <w:t>1050001</w:t>
      </w:r>
      <w:r w:rsidR="00B45EEA">
        <w:rPr>
          <w:rFonts w:ascii="Times New Roman" w:eastAsia="Times New Roman" w:hAnsi="Times New Roman" w:cs="Times New Roman"/>
          <w:color w:val="000000"/>
          <w:sz w:val="24"/>
          <w:szCs w:val="24"/>
        </w:rPr>
        <w:t xml:space="preserve">. </w:t>
      </w:r>
    </w:p>
    <w:p w14:paraId="77F5F272" w14:textId="473C6A00" w:rsidR="00B45EEA" w:rsidRDefault="00E8136D" w:rsidP="00B45EEA">
      <w:pPr>
        <w:numPr>
          <w:ilvl w:val="0"/>
          <w:numId w:val="7"/>
        </w:numPr>
        <w:tabs>
          <w:tab w:val="left" w:pos="720"/>
        </w:tabs>
        <w:spacing w:after="0" w:line="360" w:lineRule="auto"/>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San Marcos</w:t>
      </w:r>
      <w:r w:rsidR="00B45EEA" w:rsidRPr="00C154F9">
        <w:rPr>
          <w:rFonts w:ascii="Times New Roman" w:eastAsia="Times New Roman" w:hAnsi="Times New Roman" w:cs="Times New Roman"/>
          <w:color w:val="000000"/>
          <w:sz w:val="24"/>
          <w:szCs w:val="24"/>
        </w:rPr>
        <w:t xml:space="preserve"> has </w:t>
      </w:r>
      <w:r w:rsidR="00B45EEA">
        <w:rPr>
          <w:rFonts w:ascii="Times New Roman" w:eastAsia="Times New Roman" w:hAnsi="Times New Roman" w:cs="Times New Roman"/>
          <w:color w:val="000000"/>
          <w:sz w:val="24"/>
          <w:szCs w:val="24"/>
        </w:rPr>
        <w:t xml:space="preserve">no </w:t>
      </w:r>
      <w:r w:rsidR="00B45EEA" w:rsidRPr="00C154F9">
        <w:rPr>
          <w:rFonts w:ascii="Times New Roman" w:eastAsia="Times New Roman" w:hAnsi="Times New Roman" w:cs="Times New Roman"/>
          <w:color w:val="000000"/>
          <w:sz w:val="24"/>
          <w:szCs w:val="24"/>
        </w:rPr>
        <w:t>violations listed in the TCEQ database.</w:t>
      </w:r>
    </w:p>
    <w:p w14:paraId="3162FE1E" w14:textId="15530782" w:rsidR="00B45EEA" w:rsidRPr="00066C81" w:rsidRDefault="00E8136D" w:rsidP="00B45EEA">
      <w:pPr>
        <w:numPr>
          <w:ilvl w:val="0"/>
          <w:numId w:val="7"/>
        </w:numPr>
        <w:tabs>
          <w:tab w:val="left" w:pos="720"/>
        </w:tabs>
        <w:spacing w:after="0" w:line="360" w:lineRule="auto"/>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San Marcos</w:t>
      </w:r>
      <w:r w:rsidR="00B45EEA">
        <w:rPr>
          <w:rFonts w:ascii="Times New Roman" w:eastAsia="Times New Roman" w:hAnsi="Times New Roman" w:cs="Times New Roman"/>
          <w:color w:val="000000"/>
          <w:sz w:val="24"/>
          <w:szCs w:val="24"/>
        </w:rPr>
        <w:t xml:space="preserve"> has a TCEQ-licensed operator who will be responsible for the operating of the water utility being transferred. </w:t>
      </w:r>
    </w:p>
    <w:p w14:paraId="3DBBA4BB" w14:textId="77777777" w:rsidR="00B45EEA" w:rsidRPr="00066C81" w:rsidRDefault="00B45EEA" w:rsidP="00B45EEA">
      <w:pPr>
        <w:numPr>
          <w:ilvl w:val="0"/>
          <w:numId w:val="7"/>
        </w:numPr>
        <w:tabs>
          <w:tab w:val="left" w:pos="720"/>
        </w:tabs>
        <w:spacing w:after="0" w:line="360" w:lineRule="auto"/>
        <w:contextualSpacing/>
        <w:jc w:val="both"/>
        <w:textAlignment w:val="baseline"/>
        <w:rPr>
          <w:rFonts w:ascii="Times New Roman" w:eastAsia="Times New Roman" w:hAnsi="Times New Roman" w:cs="Times New Roman"/>
          <w:color w:val="000000"/>
          <w:sz w:val="24"/>
          <w:szCs w:val="24"/>
        </w:rPr>
      </w:pPr>
      <w:r w:rsidRPr="00066C81">
        <w:rPr>
          <w:rFonts w:ascii="Times New Roman" w:eastAsia="Times New Roman" w:hAnsi="Times New Roman" w:cs="Times New Roman"/>
          <w:color w:val="000000"/>
          <w:sz w:val="24"/>
          <w:szCs w:val="24"/>
        </w:rPr>
        <w:t>Applicants have sufficient capability to serve the customers and no additional construction is necessary.</w:t>
      </w:r>
    </w:p>
    <w:p w14:paraId="62AB7FFC" w14:textId="77777777" w:rsidR="00B45EEA" w:rsidRPr="00066C81" w:rsidRDefault="00B45EEA" w:rsidP="00B45EEA">
      <w:pPr>
        <w:tabs>
          <w:tab w:val="left" w:pos="720"/>
        </w:tabs>
        <w:spacing w:after="0" w:line="360" w:lineRule="auto"/>
        <w:jc w:val="both"/>
        <w:textAlignment w:val="baseline"/>
        <w:rPr>
          <w:rFonts w:ascii="Times New Roman" w:eastAsia="Times New Roman" w:hAnsi="Times New Roman" w:cs="Times New Roman"/>
          <w:b/>
          <w:bCs/>
          <w:i/>
          <w:iCs/>
          <w:color w:val="000000"/>
          <w:sz w:val="24"/>
          <w:szCs w:val="24"/>
          <w:u w:val="single"/>
        </w:rPr>
      </w:pPr>
      <w:r w:rsidRPr="00066C81">
        <w:rPr>
          <w:rFonts w:ascii="Times New Roman" w:eastAsia="Times New Roman" w:hAnsi="Times New Roman" w:cs="Times New Roman"/>
          <w:b/>
          <w:bCs/>
          <w:i/>
          <w:iCs/>
          <w:color w:val="000000"/>
          <w:sz w:val="24"/>
          <w:szCs w:val="24"/>
          <w:u w:val="single"/>
        </w:rPr>
        <w:t xml:space="preserve">Ability to Serve: Financial Ability and Stability—TWC §§ 13.241(a), 13.246(c)(6), 13.301(b); 16 TAC </w:t>
      </w:r>
      <w:r w:rsidRPr="00066C81">
        <w:rPr>
          <w:rFonts w:ascii="Times New Roman" w:eastAsia="Times New Roman" w:hAnsi="Times New Roman" w:cs="Times New Roman"/>
          <w:b/>
          <w:i/>
          <w:color w:val="000000"/>
          <w:sz w:val="24"/>
          <w:szCs w:val="24"/>
          <w:u w:val="single"/>
        </w:rPr>
        <w:t>§§</w:t>
      </w:r>
      <w:r w:rsidRPr="00066C81">
        <w:rPr>
          <w:rFonts w:ascii="Times New Roman" w:eastAsia="Times New Roman" w:hAnsi="Times New Roman" w:cs="Times New Roman"/>
          <w:b/>
          <w:bCs/>
          <w:i/>
          <w:iCs/>
          <w:color w:val="000000"/>
          <w:sz w:val="24"/>
          <w:szCs w:val="24"/>
          <w:u w:val="single"/>
        </w:rPr>
        <w:t xml:space="preserve"> 24.11(e), 24.227(a), (d)(6), 24.239(2), (j)(5)(G)  </w:t>
      </w:r>
    </w:p>
    <w:p w14:paraId="6859CF85" w14:textId="59C837A6" w:rsidR="00B45EEA" w:rsidRPr="00066C81" w:rsidRDefault="00E8136D" w:rsidP="00B45EEA">
      <w:pPr>
        <w:numPr>
          <w:ilvl w:val="0"/>
          <w:numId w:val="7"/>
        </w:numPr>
        <w:tabs>
          <w:tab w:val="left" w:pos="720"/>
        </w:tabs>
        <w:spacing w:after="0" w:line="360" w:lineRule="auto"/>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San Marcos</w:t>
      </w:r>
      <w:r w:rsidR="00B45EEA">
        <w:rPr>
          <w:rFonts w:ascii="Times New Roman" w:eastAsia="Times New Roman" w:hAnsi="Times New Roman" w:cs="Times New Roman"/>
          <w:color w:val="000000"/>
          <w:sz w:val="24"/>
          <w:szCs w:val="24"/>
        </w:rPr>
        <w:t xml:space="preserve"> meets one of the five leverage tests; (a) </w:t>
      </w:r>
      <w:r>
        <w:rPr>
          <w:rFonts w:ascii="Times New Roman" w:eastAsia="Times New Roman" w:hAnsi="Times New Roman" w:cs="Times New Roman"/>
          <w:color w:val="000000"/>
          <w:sz w:val="24"/>
          <w:szCs w:val="24"/>
        </w:rPr>
        <w:t>San Marcos</w:t>
      </w:r>
      <w:r w:rsidR="00B45EEA">
        <w:rPr>
          <w:rFonts w:ascii="Times New Roman" w:eastAsia="Times New Roman" w:hAnsi="Times New Roman" w:cs="Times New Roman"/>
          <w:color w:val="000000"/>
          <w:sz w:val="24"/>
          <w:szCs w:val="24"/>
        </w:rPr>
        <w:t xml:space="preserve"> has a </w:t>
      </w:r>
      <w:r>
        <w:rPr>
          <w:rFonts w:ascii="Times New Roman" w:eastAsia="Times New Roman" w:hAnsi="Times New Roman" w:cs="Times New Roman"/>
          <w:color w:val="000000"/>
          <w:sz w:val="24"/>
          <w:szCs w:val="24"/>
        </w:rPr>
        <w:t>service coverage ratio which is greater than 1.25.</w:t>
      </w:r>
    </w:p>
    <w:p w14:paraId="587B0D83" w14:textId="19658AAE" w:rsidR="00B45EEA" w:rsidRPr="00066C81" w:rsidRDefault="00B45EEA" w:rsidP="00B45EEA">
      <w:pPr>
        <w:numPr>
          <w:ilvl w:val="0"/>
          <w:numId w:val="7"/>
        </w:numPr>
        <w:tabs>
          <w:tab w:val="left" w:pos="720"/>
        </w:tabs>
        <w:spacing w:after="0" w:line="360" w:lineRule="auto"/>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There are no projected operations and maintenance shortages in the first five years of operations in which </w:t>
      </w:r>
      <w:r w:rsidR="00E8136D">
        <w:rPr>
          <w:rFonts w:ascii="Times New Roman" w:eastAsia="Times New Roman" w:hAnsi="Times New Roman" w:cs="Times New Roman"/>
          <w:color w:val="000000"/>
          <w:sz w:val="24"/>
          <w:szCs w:val="24"/>
        </w:rPr>
        <w:t>San Marcos</w:t>
      </w:r>
      <w:r>
        <w:rPr>
          <w:rFonts w:ascii="Times New Roman" w:eastAsia="Times New Roman" w:hAnsi="Times New Roman" w:cs="Times New Roman"/>
          <w:color w:val="000000"/>
          <w:sz w:val="24"/>
          <w:szCs w:val="24"/>
        </w:rPr>
        <w:t xml:space="preserve"> would need to cover</w:t>
      </w:r>
    </w:p>
    <w:p w14:paraId="03C23F86" w14:textId="2093260B" w:rsidR="00B45EEA" w:rsidRPr="00066C81" w:rsidRDefault="00E8136D" w:rsidP="00B45EEA">
      <w:pPr>
        <w:numPr>
          <w:ilvl w:val="0"/>
          <w:numId w:val="7"/>
        </w:numPr>
        <w:tabs>
          <w:tab w:val="left" w:pos="720"/>
        </w:tabs>
        <w:spacing w:after="0" w:line="360" w:lineRule="auto"/>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San Marcos </w:t>
      </w:r>
      <w:r w:rsidR="00B45EEA" w:rsidRPr="00066C81">
        <w:rPr>
          <w:rFonts w:ascii="Times New Roman" w:eastAsia="Times New Roman" w:hAnsi="Times New Roman" w:cs="Times New Roman"/>
          <w:color w:val="000000"/>
          <w:sz w:val="24"/>
          <w:szCs w:val="24"/>
        </w:rPr>
        <w:t xml:space="preserve">has </w:t>
      </w:r>
      <w:r w:rsidR="00B45EEA">
        <w:rPr>
          <w:rFonts w:ascii="Times New Roman" w:eastAsia="Times New Roman" w:hAnsi="Times New Roman" w:cs="Times New Roman"/>
          <w:color w:val="000000"/>
          <w:sz w:val="24"/>
          <w:szCs w:val="24"/>
        </w:rPr>
        <w:t xml:space="preserve">demonstrated </w:t>
      </w:r>
      <w:r w:rsidR="00B45EEA" w:rsidRPr="00066C81">
        <w:rPr>
          <w:rFonts w:ascii="Times New Roman" w:eastAsia="Times New Roman" w:hAnsi="Times New Roman" w:cs="Times New Roman"/>
          <w:color w:val="000000"/>
          <w:sz w:val="24"/>
          <w:szCs w:val="24"/>
        </w:rPr>
        <w:t xml:space="preserve">the financial </w:t>
      </w:r>
      <w:r w:rsidR="00B45EEA">
        <w:rPr>
          <w:rFonts w:ascii="Times New Roman" w:eastAsia="Times New Roman" w:hAnsi="Times New Roman" w:cs="Times New Roman"/>
          <w:color w:val="000000"/>
          <w:sz w:val="24"/>
          <w:szCs w:val="24"/>
        </w:rPr>
        <w:t>capability and</w:t>
      </w:r>
      <w:r w:rsidR="00B45EEA" w:rsidRPr="00066C81">
        <w:rPr>
          <w:rFonts w:ascii="Times New Roman" w:eastAsia="Times New Roman" w:hAnsi="Times New Roman" w:cs="Times New Roman"/>
          <w:color w:val="000000"/>
          <w:sz w:val="24"/>
          <w:szCs w:val="24"/>
        </w:rPr>
        <w:t xml:space="preserve"> stability to provide continuous and adequate service to the </w:t>
      </w:r>
      <w:r w:rsidR="00B45EEA">
        <w:rPr>
          <w:rFonts w:ascii="Times New Roman" w:eastAsia="Times New Roman" w:hAnsi="Times New Roman" w:cs="Times New Roman"/>
          <w:color w:val="000000"/>
          <w:sz w:val="24"/>
          <w:szCs w:val="24"/>
        </w:rPr>
        <w:t>area being transferred.</w:t>
      </w:r>
    </w:p>
    <w:p w14:paraId="4E0B9E7E" w14:textId="77777777" w:rsidR="00B45EEA" w:rsidRPr="00066C81" w:rsidRDefault="00B45EEA" w:rsidP="00B45EEA">
      <w:pPr>
        <w:spacing w:after="0" w:line="360" w:lineRule="auto"/>
        <w:jc w:val="both"/>
        <w:rPr>
          <w:rFonts w:ascii="Times New Roman" w:eastAsia="Times New Roman" w:hAnsi="Times New Roman" w:cs="Times New Roman"/>
          <w:b/>
          <w:i/>
          <w:sz w:val="24"/>
          <w:szCs w:val="20"/>
          <w:u w:val="single"/>
        </w:rPr>
      </w:pPr>
      <w:r w:rsidRPr="00066C81">
        <w:rPr>
          <w:rFonts w:ascii="Times New Roman" w:eastAsia="Times New Roman" w:hAnsi="Times New Roman" w:cs="Times New Roman"/>
          <w:b/>
          <w:i/>
          <w:sz w:val="24"/>
          <w:szCs w:val="20"/>
          <w:u w:val="single"/>
        </w:rPr>
        <w:t xml:space="preserve">Financial Assurance—TWC §§ 13.246(d), 13.301(c); 16 TAC </w:t>
      </w:r>
      <w:r w:rsidRPr="00066C81">
        <w:rPr>
          <w:rFonts w:ascii="Times New Roman" w:eastAsia="Times New Roman" w:hAnsi="Times New Roman" w:cs="Times New Roman"/>
          <w:b/>
          <w:i/>
          <w:color w:val="000000"/>
          <w:sz w:val="24"/>
          <w:szCs w:val="24"/>
          <w:u w:val="single"/>
        </w:rPr>
        <w:t>§§</w:t>
      </w:r>
      <w:r w:rsidRPr="00066C81">
        <w:rPr>
          <w:rFonts w:ascii="Times New Roman" w:eastAsia="Times New Roman" w:hAnsi="Times New Roman" w:cs="Times New Roman"/>
          <w:b/>
          <w:i/>
          <w:sz w:val="24"/>
          <w:szCs w:val="20"/>
          <w:u w:val="single"/>
        </w:rPr>
        <w:t xml:space="preserve"> 24.227(</w:t>
      </w:r>
      <w:r>
        <w:rPr>
          <w:rFonts w:ascii="Times New Roman" w:eastAsia="Times New Roman" w:hAnsi="Times New Roman" w:cs="Times New Roman"/>
          <w:b/>
          <w:i/>
          <w:sz w:val="24"/>
          <w:szCs w:val="20"/>
          <w:u w:val="single"/>
        </w:rPr>
        <w:t>f</w:t>
      </w:r>
      <w:r w:rsidRPr="00066C81">
        <w:rPr>
          <w:rFonts w:ascii="Times New Roman" w:eastAsia="Times New Roman" w:hAnsi="Times New Roman" w:cs="Times New Roman"/>
          <w:b/>
          <w:i/>
          <w:sz w:val="24"/>
          <w:szCs w:val="20"/>
          <w:u w:val="single"/>
        </w:rPr>
        <w:t xml:space="preserve">), 24.239(h) </w:t>
      </w:r>
    </w:p>
    <w:p w14:paraId="2ECC250F" w14:textId="794A387B" w:rsidR="00B45EEA" w:rsidRDefault="00B45EEA" w:rsidP="00B45EEA">
      <w:pPr>
        <w:numPr>
          <w:ilvl w:val="0"/>
          <w:numId w:val="7"/>
        </w:numPr>
        <w:spacing w:after="0" w:line="360" w:lineRule="auto"/>
        <w:contextualSpacing/>
        <w:jc w:val="both"/>
        <w:rPr>
          <w:rFonts w:ascii="Times New Roman" w:eastAsia="Times New Roman" w:hAnsi="Times New Roman" w:cs="Times New Roman"/>
          <w:sz w:val="24"/>
          <w:szCs w:val="20"/>
        </w:rPr>
      </w:pPr>
      <w:r w:rsidRPr="00066C81">
        <w:rPr>
          <w:rFonts w:ascii="Times New Roman" w:eastAsia="Times New Roman" w:hAnsi="Times New Roman" w:cs="Times New Roman"/>
          <w:sz w:val="24"/>
          <w:szCs w:val="20"/>
        </w:rPr>
        <w:t xml:space="preserve">There is no need to require </w:t>
      </w:r>
      <w:r w:rsidR="00E8136D">
        <w:rPr>
          <w:rFonts w:ascii="Times New Roman" w:eastAsia="Times New Roman" w:hAnsi="Times New Roman" w:cs="Times New Roman"/>
          <w:sz w:val="24"/>
          <w:szCs w:val="20"/>
        </w:rPr>
        <w:t>San Marcos</w:t>
      </w:r>
      <w:r w:rsidRPr="00066C81">
        <w:rPr>
          <w:rFonts w:ascii="Times New Roman" w:eastAsia="Times New Roman" w:hAnsi="Times New Roman" w:cs="Times New Roman"/>
          <w:sz w:val="24"/>
          <w:szCs w:val="20"/>
        </w:rPr>
        <w:t xml:space="preserve"> to provide a bond or other financial assurance to ensure continuous and adequate service.</w:t>
      </w:r>
    </w:p>
    <w:p w14:paraId="68B68FC1" w14:textId="77777777" w:rsidR="00B45EEA" w:rsidRPr="00066C81" w:rsidRDefault="00B45EEA" w:rsidP="00B45EEA">
      <w:pPr>
        <w:spacing w:after="0" w:line="360" w:lineRule="auto"/>
        <w:jc w:val="both"/>
        <w:rPr>
          <w:rFonts w:ascii="Times New Roman" w:eastAsia="Times New Roman" w:hAnsi="Times New Roman" w:cs="Times New Roman"/>
          <w:sz w:val="24"/>
          <w:szCs w:val="24"/>
        </w:rPr>
      </w:pPr>
      <w:r w:rsidRPr="00066C81">
        <w:rPr>
          <w:rFonts w:ascii="Times New Roman" w:eastAsia="Times New Roman" w:hAnsi="Times New Roman" w:cs="Times New Roman"/>
          <w:b/>
          <w:bCs/>
          <w:i/>
          <w:iCs/>
          <w:sz w:val="24"/>
          <w:szCs w:val="24"/>
          <w:u w:val="single"/>
        </w:rPr>
        <w:t xml:space="preserve">Regionalization or Consolidation—TWC </w:t>
      </w:r>
      <w:r w:rsidRPr="00066C81">
        <w:rPr>
          <w:rFonts w:ascii="Times New Roman" w:eastAsia="Times New Roman" w:hAnsi="Times New Roman" w:cs="Baskerville Old Face"/>
          <w:b/>
          <w:bCs/>
          <w:i/>
          <w:iCs/>
          <w:color w:val="000000"/>
          <w:sz w:val="24"/>
          <w:szCs w:val="24"/>
          <w:u w:val="single"/>
        </w:rPr>
        <w:t xml:space="preserve">§ </w:t>
      </w:r>
      <w:r w:rsidRPr="00066C81">
        <w:rPr>
          <w:rFonts w:ascii="Times New Roman" w:eastAsia="Times New Roman" w:hAnsi="Times New Roman" w:cs="Times New Roman"/>
          <w:b/>
          <w:bCs/>
          <w:i/>
          <w:iCs/>
          <w:sz w:val="24"/>
          <w:szCs w:val="24"/>
          <w:u w:val="single"/>
        </w:rPr>
        <w:t>13.241(d); 16 TAC</w:t>
      </w:r>
      <w:r w:rsidRPr="00066C81">
        <w:rPr>
          <w:rFonts w:ascii="Times New Roman" w:eastAsia="Times New Roman" w:hAnsi="Times New Roman" w:cs="Baskerville Old Face"/>
          <w:b/>
          <w:bCs/>
          <w:i/>
          <w:iCs/>
          <w:color w:val="000000"/>
          <w:sz w:val="24"/>
          <w:szCs w:val="24"/>
          <w:u w:val="single"/>
        </w:rPr>
        <w:t xml:space="preserve"> §</w:t>
      </w:r>
      <w:r w:rsidRPr="00066C81">
        <w:rPr>
          <w:rFonts w:ascii="Times New Roman" w:eastAsia="Times New Roman" w:hAnsi="Times New Roman" w:cs="Times New Roman"/>
          <w:b/>
          <w:bCs/>
          <w:i/>
          <w:iCs/>
          <w:sz w:val="24"/>
          <w:szCs w:val="24"/>
          <w:u w:val="single"/>
        </w:rPr>
        <w:t xml:space="preserve"> 24.227(b)</w:t>
      </w:r>
      <w:r w:rsidRPr="00066C81">
        <w:rPr>
          <w:rFonts w:ascii="Times New Roman" w:eastAsia="Times New Roman" w:hAnsi="Times New Roman" w:cs="Times New Roman"/>
          <w:sz w:val="24"/>
          <w:szCs w:val="24"/>
        </w:rPr>
        <w:t xml:space="preserve">  </w:t>
      </w:r>
    </w:p>
    <w:p w14:paraId="3EB5E11D" w14:textId="7253DC49" w:rsidR="00B45EEA" w:rsidRDefault="00E8136D" w:rsidP="00B45EEA">
      <w:pPr>
        <w:pStyle w:val="ListParagraph"/>
        <w:numPr>
          <w:ilvl w:val="0"/>
          <w:numId w:val="7"/>
        </w:num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San Marcos</w:t>
      </w:r>
      <w:r w:rsidR="00B45EEA">
        <w:rPr>
          <w:rFonts w:ascii="Times New Roman" w:eastAsia="Times New Roman" w:hAnsi="Times New Roman" w:cs="Times New Roman"/>
          <w:sz w:val="24"/>
          <w:szCs w:val="24"/>
        </w:rPr>
        <w:t xml:space="preserve"> </w:t>
      </w:r>
      <w:r w:rsidR="00B45EEA" w:rsidRPr="004F27C6">
        <w:rPr>
          <w:rFonts w:ascii="Times New Roman" w:eastAsia="Times New Roman" w:hAnsi="Times New Roman" w:cs="Times New Roman"/>
          <w:sz w:val="24"/>
          <w:szCs w:val="24"/>
        </w:rPr>
        <w:t>does not need to construct a physically separate system to serve the area; therefore, concerns of regionalization or consolidation are not applicable.</w:t>
      </w:r>
    </w:p>
    <w:p w14:paraId="6289F4FE" w14:textId="77777777" w:rsidR="00B45EEA" w:rsidRDefault="00B45EEA" w:rsidP="00B45EEA">
      <w:pPr>
        <w:pStyle w:val="ListParagraph"/>
        <w:spacing w:line="360" w:lineRule="auto"/>
        <w:rPr>
          <w:rFonts w:ascii="Times New Roman" w:eastAsia="Times New Roman" w:hAnsi="Times New Roman" w:cs="Times New Roman"/>
          <w:sz w:val="24"/>
          <w:szCs w:val="24"/>
        </w:rPr>
      </w:pPr>
    </w:p>
    <w:p w14:paraId="61889DD8" w14:textId="77777777" w:rsidR="00B45EEA" w:rsidRPr="006F2B0E" w:rsidRDefault="00B45EEA" w:rsidP="00B45EEA">
      <w:pPr>
        <w:pStyle w:val="ListParagraph"/>
        <w:spacing w:line="360" w:lineRule="auto"/>
        <w:rPr>
          <w:rFonts w:ascii="Times New Roman" w:eastAsia="Times New Roman" w:hAnsi="Times New Roman" w:cs="Times New Roman"/>
          <w:sz w:val="24"/>
          <w:szCs w:val="24"/>
        </w:rPr>
      </w:pPr>
    </w:p>
    <w:p w14:paraId="511C650C" w14:textId="77777777" w:rsidR="00B45EEA" w:rsidRPr="00066C81" w:rsidRDefault="00B45EEA" w:rsidP="00B45EEA">
      <w:pPr>
        <w:tabs>
          <w:tab w:val="left" w:pos="720"/>
        </w:tabs>
        <w:spacing w:after="0" w:line="360" w:lineRule="auto"/>
        <w:jc w:val="both"/>
        <w:textAlignment w:val="baseline"/>
        <w:rPr>
          <w:rFonts w:ascii="Times New Roman" w:eastAsia="Times New Roman" w:hAnsi="Times New Roman" w:cs="Times New Roman"/>
          <w:color w:val="000000"/>
          <w:sz w:val="24"/>
          <w:szCs w:val="24"/>
        </w:rPr>
      </w:pPr>
      <w:r w:rsidRPr="00066C81">
        <w:rPr>
          <w:rFonts w:ascii="Times New Roman" w:eastAsia="Times New Roman" w:hAnsi="Times New Roman" w:cs="Times New Roman"/>
          <w:b/>
          <w:i/>
          <w:color w:val="000000"/>
          <w:sz w:val="24"/>
          <w:szCs w:val="24"/>
          <w:u w:val="single"/>
        </w:rPr>
        <w:lastRenderedPageBreak/>
        <w:t>Feasibility of Obtaining Service from Adjacent Retail Public Utility—TWC § 13.246(c)(5); 16 TAC §§ 24.227(</w:t>
      </w:r>
      <w:r>
        <w:rPr>
          <w:rFonts w:ascii="Times New Roman" w:eastAsia="Times New Roman" w:hAnsi="Times New Roman" w:cs="Times New Roman"/>
          <w:b/>
          <w:i/>
          <w:color w:val="000000"/>
          <w:sz w:val="24"/>
          <w:szCs w:val="24"/>
          <w:u w:val="single"/>
        </w:rPr>
        <w:t>e</w:t>
      </w:r>
      <w:r w:rsidRPr="00066C81">
        <w:rPr>
          <w:rFonts w:ascii="Times New Roman" w:eastAsia="Times New Roman" w:hAnsi="Times New Roman" w:cs="Times New Roman"/>
          <w:b/>
          <w:i/>
          <w:color w:val="000000"/>
          <w:sz w:val="24"/>
          <w:szCs w:val="24"/>
          <w:u w:val="single"/>
        </w:rPr>
        <w:t>)(5), 24.239(j)(5)(F)26</w:t>
      </w:r>
      <w:r w:rsidRPr="00066C81">
        <w:rPr>
          <w:rFonts w:ascii="Times New Roman" w:eastAsia="Times New Roman" w:hAnsi="Times New Roman" w:cs="Times New Roman"/>
          <w:color w:val="000000"/>
          <w:sz w:val="24"/>
          <w:szCs w:val="24"/>
        </w:rPr>
        <w:t xml:space="preserve">. </w:t>
      </w:r>
    </w:p>
    <w:p w14:paraId="495D67AF" w14:textId="0C293934" w:rsidR="00B45EEA" w:rsidRPr="00066C81" w:rsidRDefault="00B45EEA" w:rsidP="00B45EEA">
      <w:pPr>
        <w:numPr>
          <w:ilvl w:val="0"/>
          <w:numId w:val="7"/>
        </w:numPr>
        <w:tabs>
          <w:tab w:val="left" w:pos="720"/>
        </w:tabs>
        <w:spacing w:after="0" w:line="360" w:lineRule="auto"/>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0"/>
        </w:rPr>
        <w:t xml:space="preserve">The area being transferred is currently being served by </w:t>
      </w:r>
      <w:r w:rsidR="00E8136D">
        <w:rPr>
          <w:rFonts w:ascii="Times New Roman" w:eastAsia="Times New Roman" w:hAnsi="Times New Roman" w:cs="Times New Roman"/>
          <w:sz w:val="24"/>
          <w:szCs w:val="20"/>
        </w:rPr>
        <w:t>Crystal Clear SUD</w:t>
      </w:r>
      <w:r>
        <w:rPr>
          <w:rFonts w:ascii="Times New Roman" w:eastAsia="Times New Roman" w:hAnsi="Times New Roman" w:cs="Times New Roman"/>
          <w:sz w:val="24"/>
          <w:szCs w:val="20"/>
        </w:rPr>
        <w:t xml:space="preserve"> and therefore the feasibility of obtaining service from another adjacent retail public utility was not considered.</w:t>
      </w:r>
    </w:p>
    <w:p w14:paraId="1F5F74C0" w14:textId="77777777" w:rsidR="00B45EEA" w:rsidRPr="00066C81" w:rsidRDefault="00B45EEA" w:rsidP="00B45EEA">
      <w:pPr>
        <w:spacing w:after="0" w:line="360" w:lineRule="auto"/>
        <w:contextualSpacing/>
        <w:jc w:val="both"/>
        <w:rPr>
          <w:rFonts w:ascii="Times New Roman" w:eastAsia="Times New Roman" w:hAnsi="Times New Roman" w:cs="Times New Roman"/>
          <w:color w:val="000000"/>
          <w:sz w:val="24"/>
          <w:szCs w:val="20"/>
        </w:rPr>
      </w:pPr>
      <w:r w:rsidRPr="00066C81">
        <w:rPr>
          <w:rFonts w:ascii="Times New Roman" w:eastAsia="Times New Roman" w:hAnsi="Times New Roman" w:cs="Times New Roman"/>
          <w:b/>
          <w:i/>
          <w:sz w:val="24"/>
          <w:szCs w:val="20"/>
          <w:u w:val="single"/>
        </w:rPr>
        <w:t xml:space="preserve">Environmental Integrity—TWC § 13.246(c)(7); 16 TAC §§ 24.227(d)(7), 24.239(j)(5)(H) </w:t>
      </w:r>
      <w:r>
        <w:rPr>
          <w:rFonts w:ascii="Times New Roman" w:eastAsia="Times New Roman" w:hAnsi="Times New Roman" w:cs="Times New Roman"/>
          <w:b/>
          <w:i/>
          <w:sz w:val="24"/>
          <w:szCs w:val="20"/>
          <w:u w:val="single"/>
        </w:rPr>
        <w:t xml:space="preserve">and </w:t>
      </w:r>
      <w:r w:rsidRPr="00066C81">
        <w:rPr>
          <w:rFonts w:ascii="Times New Roman" w:eastAsia="Times New Roman" w:hAnsi="Times New Roman" w:cs="Times New Roman"/>
          <w:b/>
          <w:i/>
          <w:sz w:val="24"/>
          <w:szCs w:val="20"/>
          <w:u w:val="single"/>
        </w:rPr>
        <w:t xml:space="preserve">Effect on the Land—TWC </w:t>
      </w:r>
      <w:r w:rsidRPr="00066C81">
        <w:rPr>
          <w:rFonts w:ascii="Times New Roman" w:eastAsia="Times New Roman" w:hAnsi="Times New Roman" w:cs="Times New Roman"/>
          <w:b/>
          <w:i/>
          <w:color w:val="000000"/>
          <w:sz w:val="24"/>
          <w:szCs w:val="24"/>
          <w:u w:val="single"/>
        </w:rPr>
        <w:t>§</w:t>
      </w:r>
      <w:r>
        <w:rPr>
          <w:rFonts w:ascii="Times New Roman" w:eastAsia="Times New Roman" w:hAnsi="Times New Roman" w:cs="Times New Roman"/>
          <w:b/>
          <w:i/>
          <w:color w:val="000000"/>
          <w:sz w:val="24"/>
          <w:szCs w:val="24"/>
          <w:u w:val="single"/>
        </w:rPr>
        <w:t xml:space="preserve"> </w:t>
      </w:r>
      <w:r w:rsidRPr="00066C81">
        <w:rPr>
          <w:rFonts w:ascii="Times New Roman" w:eastAsia="Times New Roman" w:hAnsi="Times New Roman" w:cs="Times New Roman"/>
          <w:b/>
          <w:i/>
          <w:sz w:val="24"/>
          <w:szCs w:val="20"/>
          <w:u w:val="single"/>
        </w:rPr>
        <w:t>13.246(c)(9); 16 TAC § 24.227(</w:t>
      </w:r>
      <w:r>
        <w:rPr>
          <w:rFonts w:ascii="Times New Roman" w:eastAsia="Times New Roman" w:hAnsi="Times New Roman" w:cs="Times New Roman"/>
          <w:b/>
          <w:i/>
          <w:sz w:val="24"/>
          <w:szCs w:val="20"/>
          <w:u w:val="single"/>
        </w:rPr>
        <w:t>e</w:t>
      </w:r>
      <w:r w:rsidRPr="00066C81">
        <w:rPr>
          <w:rFonts w:ascii="Times New Roman" w:eastAsia="Times New Roman" w:hAnsi="Times New Roman" w:cs="Times New Roman"/>
          <w:b/>
          <w:i/>
          <w:sz w:val="24"/>
          <w:szCs w:val="20"/>
          <w:u w:val="single"/>
        </w:rPr>
        <w:t>)(9)</w:t>
      </w:r>
    </w:p>
    <w:p w14:paraId="2C0EAADD" w14:textId="77777777" w:rsidR="00B45EEA" w:rsidRPr="00FF3024" w:rsidRDefault="00B45EEA" w:rsidP="00B45EEA">
      <w:pPr>
        <w:numPr>
          <w:ilvl w:val="0"/>
          <w:numId w:val="7"/>
        </w:numPr>
        <w:spacing w:after="0" w:line="360" w:lineRule="auto"/>
        <w:contextualSpacing/>
        <w:jc w:val="both"/>
        <w:rPr>
          <w:rFonts w:ascii="Times New Roman" w:eastAsia="Times New Roman" w:hAnsi="Times New Roman" w:cs="Times New Roman"/>
          <w:color w:val="000000"/>
          <w:sz w:val="24"/>
          <w:szCs w:val="20"/>
        </w:rPr>
      </w:pPr>
      <w:r w:rsidRPr="00066C81">
        <w:rPr>
          <w:rFonts w:ascii="Times New Roman" w:eastAsia="Times New Roman" w:hAnsi="Times New Roman" w:cs="Times New Roman"/>
          <w:sz w:val="24"/>
          <w:szCs w:val="20"/>
        </w:rPr>
        <w:t>The environmental integrity of the land will not be affected as no additional construction is needed to provide service to the requested area</w:t>
      </w:r>
      <w:r>
        <w:rPr>
          <w:rFonts w:ascii="Times New Roman" w:eastAsia="Times New Roman" w:hAnsi="Times New Roman" w:cs="Times New Roman"/>
          <w:color w:val="000000"/>
          <w:sz w:val="24"/>
          <w:szCs w:val="20"/>
        </w:rPr>
        <w:t>.</w:t>
      </w:r>
    </w:p>
    <w:p w14:paraId="49BDB434" w14:textId="4560933E" w:rsidR="00B45EEA" w:rsidRPr="00066C81" w:rsidRDefault="00B45EEA" w:rsidP="00B45EEA">
      <w:pPr>
        <w:spacing w:after="120" w:line="360" w:lineRule="auto"/>
        <w:jc w:val="both"/>
        <w:rPr>
          <w:rFonts w:ascii="Times New Roman" w:eastAsia="Times New Roman" w:hAnsi="Times New Roman" w:cs="Times New Roman"/>
          <w:sz w:val="24"/>
          <w:szCs w:val="20"/>
        </w:rPr>
      </w:pPr>
      <w:r w:rsidRPr="00066C81">
        <w:rPr>
          <w:rFonts w:ascii="Times New Roman" w:eastAsia="Times New Roman" w:hAnsi="Times New Roman" w:cs="Times New Roman"/>
          <w:b/>
          <w:i/>
          <w:sz w:val="24"/>
          <w:szCs w:val="20"/>
          <w:u w:val="single"/>
        </w:rPr>
        <w:t>Improvement of Service or Lowering Cost to Consumers—TWC § 13.246(c)(8); 16 TAC §§</w:t>
      </w:r>
      <w:r w:rsidR="0057074E">
        <w:rPr>
          <w:rFonts w:ascii="Times New Roman" w:eastAsia="Times New Roman" w:hAnsi="Times New Roman" w:cs="Times New Roman"/>
          <w:b/>
          <w:i/>
          <w:sz w:val="24"/>
          <w:szCs w:val="20"/>
          <w:u w:val="single"/>
        </w:rPr>
        <w:t> </w:t>
      </w:r>
      <w:r w:rsidRPr="00066C81">
        <w:rPr>
          <w:rFonts w:ascii="Times New Roman" w:eastAsia="Times New Roman" w:hAnsi="Times New Roman" w:cs="Times New Roman"/>
          <w:b/>
          <w:i/>
          <w:sz w:val="24"/>
          <w:szCs w:val="20"/>
          <w:u w:val="single"/>
        </w:rPr>
        <w:t>24.227(</w:t>
      </w:r>
      <w:r>
        <w:rPr>
          <w:rFonts w:ascii="Times New Roman" w:eastAsia="Times New Roman" w:hAnsi="Times New Roman" w:cs="Times New Roman"/>
          <w:b/>
          <w:i/>
          <w:sz w:val="24"/>
          <w:szCs w:val="20"/>
          <w:u w:val="single"/>
        </w:rPr>
        <w:t>e</w:t>
      </w:r>
      <w:r w:rsidRPr="00066C81">
        <w:rPr>
          <w:rFonts w:ascii="Times New Roman" w:eastAsia="Times New Roman" w:hAnsi="Times New Roman" w:cs="Times New Roman"/>
          <w:b/>
          <w:i/>
          <w:sz w:val="24"/>
          <w:szCs w:val="20"/>
          <w:u w:val="single"/>
        </w:rPr>
        <w:t>)(8), 24.239(j)(5)(I)</w:t>
      </w:r>
    </w:p>
    <w:p w14:paraId="0DB71984" w14:textId="3BCEB874" w:rsidR="00B45EEA" w:rsidRPr="00066C81" w:rsidRDefault="00090FCF" w:rsidP="00B45EEA">
      <w:pPr>
        <w:numPr>
          <w:ilvl w:val="0"/>
          <w:numId w:val="7"/>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Baskerville Old Face"/>
          <w:sz w:val="24"/>
          <w:szCs w:val="24"/>
        </w:rPr>
        <w:t>San Marcos</w:t>
      </w:r>
      <w:r w:rsidR="00B45EEA">
        <w:rPr>
          <w:rFonts w:ascii="Times New Roman" w:eastAsia="Times New Roman" w:hAnsi="Times New Roman" w:cs="Baskerville Old Face"/>
          <w:sz w:val="24"/>
          <w:szCs w:val="24"/>
        </w:rPr>
        <w:t xml:space="preserve"> will continue to provide water service to the existing customers in the requested area.</w:t>
      </w:r>
    </w:p>
    <w:p w14:paraId="445AA2A3" w14:textId="77777777" w:rsidR="00B45EEA" w:rsidRPr="00066C81" w:rsidRDefault="00B45EEA" w:rsidP="00B45EEA">
      <w:pPr>
        <w:spacing w:after="0" w:line="360" w:lineRule="auto"/>
        <w:rPr>
          <w:rFonts w:ascii="Times New Roman" w:eastAsia="Times New Roman" w:hAnsi="Times New Roman" w:cs="Times New Roman"/>
          <w:b/>
          <w:bCs/>
          <w:i/>
          <w:iCs/>
          <w:sz w:val="24"/>
          <w:szCs w:val="24"/>
          <w:u w:val="single"/>
        </w:rPr>
      </w:pPr>
      <w:r w:rsidRPr="00066C81">
        <w:rPr>
          <w:rFonts w:ascii="Times New Roman" w:eastAsia="Times New Roman" w:hAnsi="Times New Roman" w:cs="Times New Roman"/>
          <w:b/>
          <w:bCs/>
          <w:i/>
          <w:iCs/>
          <w:sz w:val="24"/>
          <w:szCs w:val="24"/>
          <w:u w:val="single"/>
        </w:rPr>
        <w:t>Informal Disposition</w:t>
      </w:r>
    </w:p>
    <w:p w14:paraId="641E1E34" w14:textId="77777777" w:rsidR="00B45EEA" w:rsidRPr="00066C81" w:rsidRDefault="00B45EEA" w:rsidP="00B45EEA">
      <w:pPr>
        <w:numPr>
          <w:ilvl w:val="0"/>
          <w:numId w:val="7"/>
        </w:numPr>
        <w:spacing w:after="0" w:line="360" w:lineRule="auto"/>
        <w:jc w:val="both"/>
        <w:rPr>
          <w:rFonts w:ascii="Times New Roman" w:eastAsia="Times New Roman" w:hAnsi="Times New Roman" w:cs="Times New Roman"/>
          <w:sz w:val="24"/>
          <w:szCs w:val="24"/>
        </w:rPr>
      </w:pPr>
      <w:r w:rsidRPr="00066C81">
        <w:rPr>
          <w:rFonts w:ascii="Times New Roman" w:eastAsia="Times New Roman" w:hAnsi="Times New Roman" w:cs="Times New Roman"/>
          <w:sz w:val="24"/>
          <w:szCs w:val="24"/>
        </w:rPr>
        <w:t>More than 15 days have passed since the completion of notice provided in this docket.</w:t>
      </w:r>
    </w:p>
    <w:p w14:paraId="7279ACAB" w14:textId="1513B32B" w:rsidR="00B45EEA" w:rsidRPr="00066C81" w:rsidRDefault="00B45EEA" w:rsidP="00B45EEA">
      <w:pPr>
        <w:numPr>
          <w:ilvl w:val="0"/>
          <w:numId w:val="7"/>
        </w:numPr>
        <w:spacing w:after="0" w:line="360" w:lineRule="auto"/>
        <w:jc w:val="both"/>
        <w:rPr>
          <w:rFonts w:ascii="Times New Roman" w:eastAsia="Times New Roman" w:hAnsi="Times New Roman" w:cs="Times New Roman"/>
          <w:sz w:val="24"/>
          <w:szCs w:val="24"/>
        </w:rPr>
      </w:pPr>
      <w:r w:rsidRPr="00066C81">
        <w:rPr>
          <w:rFonts w:ascii="Times New Roman" w:eastAsia="Times New Roman" w:hAnsi="Times New Roman" w:cs="Baskerville Old Face"/>
          <w:sz w:val="24"/>
          <w:szCs w:val="24"/>
        </w:rPr>
        <w:t xml:space="preserve"> </w:t>
      </w:r>
      <w:r>
        <w:rPr>
          <w:rFonts w:ascii="Times New Roman" w:eastAsia="Times New Roman" w:hAnsi="Times New Roman" w:cs="Times New Roman"/>
          <w:sz w:val="24"/>
          <w:szCs w:val="24"/>
        </w:rPr>
        <w:t>One person,</w:t>
      </w:r>
      <w:r w:rsidRPr="00066C81">
        <w:rPr>
          <w:rFonts w:ascii="Times New Roman" w:eastAsia="Times New Roman" w:hAnsi="Times New Roman" w:cs="Times New Roman"/>
          <w:sz w:val="24"/>
          <w:szCs w:val="24"/>
        </w:rPr>
        <w:t xml:space="preserve"> </w:t>
      </w:r>
      <w:r w:rsidR="00090FCF">
        <w:rPr>
          <w:rFonts w:ascii="Times New Roman" w:eastAsia="Times New Roman" w:hAnsi="Times New Roman" w:cs="Times New Roman"/>
          <w:sz w:val="24"/>
          <w:szCs w:val="24"/>
        </w:rPr>
        <w:t>Guadalupe Carbajal</w:t>
      </w:r>
      <w:r>
        <w:rPr>
          <w:rFonts w:ascii="Times New Roman" w:eastAsia="Times New Roman" w:hAnsi="Times New Roman" w:cs="Times New Roman"/>
          <w:sz w:val="24"/>
          <w:szCs w:val="24"/>
        </w:rPr>
        <w:t xml:space="preserve">, </w:t>
      </w:r>
      <w:r w:rsidRPr="00066C81">
        <w:rPr>
          <w:rFonts w:ascii="Times New Roman" w:eastAsia="Times New Roman" w:hAnsi="Times New Roman" w:cs="Times New Roman"/>
          <w:sz w:val="24"/>
          <w:szCs w:val="24"/>
        </w:rPr>
        <w:t xml:space="preserve">filed </w:t>
      </w:r>
      <w:r>
        <w:rPr>
          <w:rFonts w:ascii="Times New Roman" w:eastAsia="Times New Roman" w:hAnsi="Times New Roman" w:cs="Times New Roman"/>
          <w:sz w:val="24"/>
          <w:szCs w:val="24"/>
        </w:rPr>
        <w:t xml:space="preserve">a </w:t>
      </w:r>
      <w:r w:rsidRPr="00066C81">
        <w:rPr>
          <w:rFonts w:ascii="Times New Roman" w:eastAsia="Times New Roman" w:hAnsi="Times New Roman" w:cs="Times New Roman"/>
          <w:sz w:val="24"/>
          <w:szCs w:val="24"/>
        </w:rPr>
        <w:t>motion to intervene.</w:t>
      </w:r>
    </w:p>
    <w:p w14:paraId="40E21F05" w14:textId="040480B5" w:rsidR="00B45EEA" w:rsidRPr="00066C81" w:rsidRDefault="00090FCF" w:rsidP="00B45EEA">
      <w:pPr>
        <w:numPr>
          <w:ilvl w:val="0"/>
          <w:numId w:val="7"/>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Crystal Clear SUD</w:t>
      </w:r>
      <w:r w:rsidR="00B45EEA" w:rsidRPr="00066C8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San Marcos</w:t>
      </w:r>
      <w:r w:rsidR="00B45EE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Guadalupe Carbajal,</w:t>
      </w:r>
      <w:r w:rsidR="00B45EEA" w:rsidRPr="00066C81">
        <w:rPr>
          <w:rFonts w:ascii="Times New Roman" w:eastAsia="Times New Roman" w:hAnsi="Times New Roman" w:cs="Times New Roman"/>
          <w:sz w:val="24"/>
          <w:szCs w:val="24"/>
        </w:rPr>
        <w:t xml:space="preserve"> and Commission Staff are the only parties to this proceeding.</w:t>
      </w:r>
    </w:p>
    <w:p w14:paraId="3DCCE93E" w14:textId="77777777" w:rsidR="00B45EEA" w:rsidRPr="00066C81" w:rsidRDefault="00B45EEA" w:rsidP="00B45EEA">
      <w:pPr>
        <w:numPr>
          <w:ilvl w:val="0"/>
          <w:numId w:val="7"/>
        </w:numPr>
        <w:spacing w:after="0" w:line="360" w:lineRule="auto"/>
        <w:jc w:val="both"/>
        <w:rPr>
          <w:rFonts w:ascii="Times New Roman" w:eastAsia="Times New Roman" w:hAnsi="Times New Roman" w:cs="Times New Roman"/>
          <w:sz w:val="24"/>
          <w:szCs w:val="24"/>
        </w:rPr>
      </w:pPr>
      <w:r w:rsidRPr="00066C81">
        <w:rPr>
          <w:rFonts w:ascii="Times New Roman" w:eastAsia="Times New Roman" w:hAnsi="Times New Roman" w:cs="Times New Roman"/>
          <w:sz w:val="24"/>
          <w:szCs w:val="24"/>
        </w:rPr>
        <w:t>No party requested a hearing and no hearing is needed.</w:t>
      </w:r>
    </w:p>
    <w:p w14:paraId="791CD4F9" w14:textId="77777777" w:rsidR="00B45EEA" w:rsidRPr="00066C81" w:rsidRDefault="00B45EEA" w:rsidP="00B45EEA">
      <w:pPr>
        <w:numPr>
          <w:ilvl w:val="0"/>
          <w:numId w:val="7"/>
        </w:numPr>
        <w:spacing w:after="0" w:line="360" w:lineRule="auto"/>
        <w:jc w:val="both"/>
        <w:rPr>
          <w:rFonts w:ascii="Times New Roman" w:eastAsia="Times New Roman" w:hAnsi="Times New Roman" w:cs="Times New Roman"/>
          <w:sz w:val="24"/>
          <w:szCs w:val="24"/>
        </w:rPr>
      </w:pPr>
      <w:r w:rsidRPr="00066C81">
        <w:rPr>
          <w:rFonts w:ascii="Times New Roman" w:eastAsia="Times New Roman" w:hAnsi="Times New Roman" w:cs="Times New Roman"/>
          <w:sz w:val="24"/>
          <w:szCs w:val="24"/>
        </w:rPr>
        <w:t>Commission Staff recommended approval of the application.</w:t>
      </w:r>
    </w:p>
    <w:p w14:paraId="62235269" w14:textId="77777777" w:rsidR="00B45EEA" w:rsidRPr="00961904" w:rsidRDefault="00B45EEA" w:rsidP="00B45EEA">
      <w:pPr>
        <w:numPr>
          <w:ilvl w:val="0"/>
          <w:numId w:val="7"/>
        </w:numPr>
        <w:spacing w:after="0" w:line="360" w:lineRule="auto"/>
        <w:jc w:val="both"/>
        <w:rPr>
          <w:rFonts w:ascii="Times New Roman" w:eastAsia="Times New Roman" w:hAnsi="Times New Roman" w:cs="Times New Roman"/>
          <w:sz w:val="24"/>
          <w:szCs w:val="24"/>
        </w:rPr>
      </w:pPr>
      <w:r w:rsidRPr="00066C81">
        <w:rPr>
          <w:rFonts w:ascii="Times New Roman" w:eastAsia="Times New Roman" w:hAnsi="Times New Roman" w:cs="Times New Roman"/>
          <w:sz w:val="24"/>
          <w:szCs w:val="24"/>
        </w:rPr>
        <w:t>The decision is not adverse to any party.</w:t>
      </w:r>
    </w:p>
    <w:p w14:paraId="001D6D06" w14:textId="77777777" w:rsidR="00B45EEA" w:rsidRPr="00066C81" w:rsidRDefault="00B45EEA" w:rsidP="00B45EEA">
      <w:pPr>
        <w:spacing w:after="0" w:line="360" w:lineRule="auto"/>
        <w:rPr>
          <w:rFonts w:ascii="Times New Roman" w:eastAsia="Times New Roman" w:hAnsi="Times New Roman" w:cs="Times New Roman"/>
          <w:sz w:val="24"/>
          <w:szCs w:val="24"/>
        </w:rPr>
      </w:pPr>
    </w:p>
    <w:p w14:paraId="03EC41B8" w14:textId="77777777" w:rsidR="00B45EEA" w:rsidRDefault="00B45EEA" w:rsidP="00B45EEA">
      <w:pPr>
        <w:numPr>
          <w:ilvl w:val="0"/>
          <w:numId w:val="3"/>
        </w:numPr>
        <w:spacing w:after="0" w:line="360" w:lineRule="auto"/>
        <w:contextualSpacing/>
        <w:jc w:val="center"/>
        <w:rPr>
          <w:rFonts w:ascii="Times New Roman" w:eastAsia="Times New Roman" w:hAnsi="Times New Roman" w:cs="Times New Roman"/>
          <w:b/>
          <w:sz w:val="24"/>
          <w:szCs w:val="20"/>
        </w:rPr>
      </w:pPr>
      <w:r>
        <w:rPr>
          <w:rFonts w:ascii="Times New Roman" w:eastAsia="Times New Roman" w:hAnsi="Times New Roman" w:cs="Times New Roman"/>
          <w:b/>
          <w:sz w:val="24"/>
          <w:szCs w:val="20"/>
        </w:rPr>
        <w:t>Conclusions of Law</w:t>
      </w:r>
    </w:p>
    <w:p w14:paraId="19A1EEB6" w14:textId="77777777" w:rsidR="00B45EEA" w:rsidRPr="00066C81" w:rsidRDefault="00B45EEA" w:rsidP="00B45EEA">
      <w:pPr>
        <w:spacing w:after="0" w:line="360" w:lineRule="auto"/>
        <w:ind w:left="1080"/>
        <w:contextualSpacing/>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The Commission makes the following conclusions of law.</w:t>
      </w:r>
    </w:p>
    <w:p w14:paraId="744F8D2C" w14:textId="77777777" w:rsidR="00B45EEA" w:rsidRPr="00066C81" w:rsidRDefault="00B45EEA" w:rsidP="00B45EEA">
      <w:pPr>
        <w:numPr>
          <w:ilvl w:val="0"/>
          <w:numId w:val="5"/>
        </w:numPr>
        <w:spacing w:after="120" w:line="360" w:lineRule="auto"/>
        <w:contextualSpacing/>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Notice was provided in compliance with TWC §§ 13.246 and 13.301(a)(2), and 16 TAC § 24.239.</w:t>
      </w:r>
    </w:p>
    <w:p w14:paraId="2AE7CED4" w14:textId="303898A0" w:rsidR="00B45EEA" w:rsidRPr="00066C81" w:rsidRDefault="00B45EEA" w:rsidP="00B45EEA">
      <w:pPr>
        <w:numPr>
          <w:ilvl w:val="0"/>
          <w:numId w:val="5"/>
        </w:numPr>
        <w:spacing w:after="120" w:line="360" w:lineRule="auto"/>
        <w:contextualSpacing/>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After consideration of the factors in TWC § 13.246(c), </w:t>
      </w:r>
      <w:r w:rsidR="00090FCF">
        <w:rPr>
          <w:rFonts w:ascii="Times New Roman" w:eastAsia="Times New Roman" w:hAnsi="Times New Roman" w:cs="Times New Roman"/>
          <w:sz w:val="24"/>
          <w:szCs w:val="20"/>
        </w:rPr>
        <w:t>San Marcos</w:t>
      </w:r>
      <w:r>
        <w:rPr>
          <w:rFonts w:ascii="Times New Roman" w:eastAsia="Times New Roman" w:hAnsi="Times New Roman" w:cs="Times New Roman"/>
          <w:sz w:val="24"/>
          <w:szCs w:val="20"/>
        </w:rPr>
        <w:t xml:space="preserve"> has demonstrated adequate financial, managerial, and technical capability for providing adequate and continuous service to the requested area. TWC § 13.301(b).</w:t>
      </w:r>
    </w:p>
    <w:p w14:paraId="19F66439" w14:textId="5C17C526" w:rsidR="00B45EEA" w:rsidRDefault="00090FCF" w:rsidP="00B45EEA">
      <w:pPr>
        <w:numPr>
          <w:ilvl w:val="0"/>
          <w:numId w:val="5"/>
        </w:numPr>
        <w:spacing w:after="120" w:line="360" w:lineRule="auto"/>
        <w:contextualSpacing/>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lastRenderedPageBreak/>
        <w:t>Crystal Clear SUD</w:t>
      </w:r>
      <w:r w:rsidR="00B45EEA">
        <w:rPr>
          <w:rFonts w:ascii="Times New Roman" w:eastAsia="Times New Roman" w:hAnsi="Times New Roman" w:cs="Times New Roman"/>
          <w:sz w:val="24"/>
          <w:szCs w:val="20"/>
        </w:rPr>
        <w:t xml:space="preserve"> and </w:t>
      </w:r>
      <w:r>
        <w:rPr>
          <w:rFonts w:ascii="Times New Roman" w:eastAsia="Times New Roman" w:hAnsi="Times New Roman" w:cs="Times New Roman"/>
          <w:sz w:val="24"/>
          <w:szCs w:val="20"/>
        </w:rPr>
        <w:t xml:space="preserve">San Marcos </w:t>
      </w:r>
      <w:r w:rsidR="00B45EEA">
        <w:rPr>
          <w:rFonts w:ascii="Times New Roman" w:eastAsia="Times New Roman" w:hAnsi="Times New Roman" w:cs="Times New Roman"/>
          <w:sz w:val="24"/>
          <w:szCs w:val="20"/>
        </w:rPr>
        <w:t xml:space="preserve">have demonstrated that the sale of a portion of </w:t>
      </w:r>
      <w:r>
        <w:rPr>
          <w:rFonts w:ascii="Times New Roman" w:eastAsia="Times New Roman" w:hAnsi="Times New Roman" w:cs="Times New Roman"/>
          <w:sz w:val="24"/>
          <w:szCs w:val="20"/>
        </w:rPr>
        <w:t>Crystal Clear SUD’s</w:t>
      </w:r>
      <w:r w:rsidR="00B45EEA">
        <w:rPr>
          <w:rFonts w:ascii="Times New Roman" w:eastAsia="Times New Roman" w:hAnsi="Times New Roman" w:cs="Times New Roman"/>
          <w:sz w:val="24"/>
          <w:szCs w:val="20"/>
        </w:rPr>
        <w:t xml:space="preserve"> water facilities and the transfer of a portion of the water service area held under CCN number 10</w:t>
      </w:r>
      <w:r>
        <w:rPr>
          <w:rFonts w:ascii="Times New Roman" w:eastAsia="Times New Roman" w:hAnsi="Times New Roman" w:cs="Times New Roman"/>
          <w:sz w:val="24"/>
          <w:szCs w:val="20"/>
        </w:rPr>
        <w:t>297</w:t>
      </w:r>
      <w:r w:rsidR="00B45EEA">
        <w:rPr>
          <w:rFonts w:ascii="Times New Roman" w:eastAsia="Times New Roman" w:hAnsi="Times New Roman" w:cs="Times New Roman"/>
          <w:sz w:val="24"/>
          <w:szCs w:val="20"/>
        </w:rPr>
        <w:t xml:space="preserve"> from </w:t>
      </w:r>
      <w:r>
        <w:rPr>
          <w:rFonts w:ascii="Times New Roman" w:eastAsia="Times New Roman" w:hAnsi="Times New Roman" w:cs="Times New Roman"/>
          <w:sz w:val="24"/>
          <w:szCs w:val="20"/>
        </w:rPr>
        <w:t>Crystal Clear SUD</w:t>
      </w:r>
      <w:r w:rsidR="00B45EEA">
        <w:rPr>
          <w:rFonts w:ascii="Times New Roman" w:eastAsia="Times New Roman" w:hAnsi="Times New Roman" w:cs="Times New Roman"/>
          <w:sz w:val="24"/>
          <w:szCs w:val="20"/>
        </w:rPr>
        <w:t xml:space="preserve"> to </w:t>
      </w:r>
      <w:r>
        <w:rPr>
          <w:rFonts w:ascii="Times New Roman" w:eastAsia="Times New Roman" w:hAnsi="Times New Roman" w:cs="Times New Roman"/>
          <w:sz w:val="24"/>
          <w:szCs w:val="20"/>
        </w:rPr>
        <w:t>San Marco</w:t>
      </w:r>
      <w:r w:rsidR="00A44C75">
        <w:rPr>
          <w:rFonts w:ascii="Times New Roman" w:eastAsia="Times New Roman" w:hAnsi="Times New Roman" w:cs="Times New Roman"/>
          <w:sz w:val="24"/>
          <w:szCs w:val="20"/>
        </w:rPr>
        <w:t>s</w:t>
      </w:r>
      <w:r>
        <w:rPr>
          <w:rFonts w:ascii="Times New Roman" w:eastAsia="Times New Roman" w:hAnsi="Times New Roman" w:cs="Times New Roman"/>
          <w:sz w:val="24"/>
          <w:szCs w:val="20"/>
        </w:rPr>
        <w:t xml:space="preserve"> </w:t>
      </w:r>
      <w:r w:rsidR="00B45EEA">
        <w:rPr>
          <w:rFonts w:ascii="Times New Roman" w:eastAsia="Times New Roman" w:hAnsi="Times New Roman" w:cs="Times New Roman"/>
          <w:sz w:val="24"/>
          <w:szCs w:val="20"/>
        </w:rPr>
        <w:t xml:space="preserve">will serve the public interest and is necessary for the service, accommodation, convenience, and safety of the public. TWC </w:t>
      </w:r>
      <w:r w:rsidR="00B45EEA" w:rsidRPr="006D1BD4">
        <w:rPr>
          <w:rFonts w:ascii="Times New Roman" w:eastAsia="Times New Roman" w:hAnsi="Times New Roman" w:cs="Times New Roman"/>
          <w:sz w:val="24"/>
          <w:szCs w:val="20"/>
        </w:rPr>
        <w:t>§</w:t>
      </w:r>
      <w:r w:rsidR="00B45EEA" w:rsidRPr="00484B94">
        <w:rPr>
          <w:rFonts w:ascii="Times New Roman" w:eastAsia="Times New Roman" w:hAnsi="Times New Roman" w:cs="Times New Roman"/>
          <w:iCs/>
          <w:color w:val="000000"/>
          <w:sz w:val="24"/>
          <w:szCs w:val="24"/>
          <w:u w:val="single"/>
        </w:rPr>
        <w:t>§</w:t>
      </w:r>
      <w:r w:rsidR="00B45EEA" w:rsidRPr="000B4988">
        <w:rPr>
          <w:rFonts w:ascii="Times New Roman" w:eastAsia="Times New Roman" w:hAnsi="Times New Roman" w:cs="Times New Roman"/>
          <w:iCs/>
          <w:sz w:val="24"/>
          <w:szCs w:val="20"/>
        </w:rPr>
        <w:t xml:space="preserve"> </w:t>
      </w:r>
      <w:r w:rsidR="00B45EEA">
        <w:rPr>
          <w:rFonts w:ascii="Times New Roman" w:eastAsia="Times New Roman" w:hAnsi="Times New Roman" w:cs="Times New Roman"/>
          <w:sz w:val="24"/>
          <w:szCs w:val="20"/>
        </w:rPr>
        <w:t>13.301(d) and (e).</w:t>
      </w:r>
    </w:p>
    <w:p w14:paraId="1C6FA3F1" w14:textId="77777777" w:rsidR="00B45EEA" w:rsidRPr="00066C81" w:rsidRDefault="00B45EEA" w:rsidP="00B45EEA">
      <w:pPr>
        <w:spacing w:after="120" w:line="360" w:lineRule="auto"/>
        <w:ind w:left="1080"/>
        <w:contextualSpacing/>
        <w:jc w:val="both"/>
        <w:rPr>
          <w:rFonts w:ascii="Times New Roman" w:eastAsia="Times New Roman" w:hAnsi="Times New Roman" w:cs="Times New Roman"/>
          <w:sz w:val="24"/>
          <w:szCs w:val="20"/>
        </w:rPr>
      </w:pPr>
    </w:p>
    <w:p w14:paraId="01F1281A" w14:textId="77777777" w:rsidR="00B45EEA" w:rsidRPr="00066C81" w:rsidRDefault="00B45EEA" w:rsidP="00B45EEA">
      <w:pPr>
        <w:numPr>
          <w:ilvl w:val="0"/>
          <w:numId w:val="6"/>
        </w:numPr>
        <w:spacing w:after="0" w:line="360" w:lineRule="auto"/>
        <w:contextualSpacing/>
        <w:jc w:val="center"/>
        <w:rPr>
          <w:rFonts w:ascii="Times New Roman" w:eastAsia="Times New Roman" w:hAnsi="Times New Roman" w:cs="Times New Roman"/>
          <w:b/>
          <w:sz w:val="24"/>
          <w:szCs w:val="20"/>
        </w:rPr>
      </w:pPr>
      <w:r>
        <w:rPr>
          <w:rFonts w:ascii="Times New Roman" w:eastAsia="Times New Roman" w:hAnsi="Times New Roman" w:cs="Times New Roman"/>
          <w:b/>
          <w:sz w:val="24"/>
          <w:szCs w:val="20"/>
        </w:rPr>
        <w:t>Ordering Paragraphs</w:t>
      </w:r>
    </w:p>
    <w:p w14:paraId="1B9C0EDE" w14:textId="77777777" w:rsidR="00B45EEA" w:rsidRPr="00066C81" w:rsidRDefault="00B45EEA" w:rsidP="00B45EEA">
      <w:pPr>
        <w:spacing w:after="0" w:line="360" w:lineRule="auto"/>
        <w:jc w:val="both"/>
        <w:rPr>
          <w:rFonts w:ascii="Times New Roman" w:eastAsia="Times New Roman" w:hAnsi="Times New Roman" w:cs="Times New Roman"/>
          <w:sz w:val="24"/>
          <w:szCs w:val="20"/>
        </w:rPr>
      </w:pPr>
      <w:r w:rsidRPr="00066C81">
        <w:rPr>
          <w:rFonts w:ascii="Times New Roman" w:eastAsia="Times New Roman" w:hAnsi="Times New Roman" w:cs="Times New Roman"/>
          <w:sz w:val="24"/>
          <w:szCs w:val="20"/>
        </w:rPr>
        <w:tab/>
        <w:t>In accordance with these findings of fact and conclusions of law, the Commission issues the following order</w:t>
      </w:r>
      <w:r>
        <w:rPr>
          <w:rFonts w:ascii="Times New Roman" w:eastAsia="Times New Roman" w:hAnsi="Times New Roman" w:cs="Times New Roman"/>
          <w:sz w:val="24"/>
          <w:szCs w:val="20"/>
        </w:rPr>
        <w:t>s</w:t>
      </w:r>
      <w:r w:rsidRPr="00066C81">
        <w:rPr>
          <w:rFonts w:ascii="Times New Roman" w:eastAsia="Times New Roman" w:hAnsi="Times New Roman" w:cs="Times New Roman"/>
          <w:sz w:val="24"/>
          <w:szCs w:val="20"/>
        </w:rPr>
        <w:t>:</w:t>
      </w:r>
    </w:p>
    <w:p w14:paraId="4CF30E93" w14:textId="77777777" w:rsidR="00B45EEA" w:rsidRPr="00066C81" w:rsidRDefault="00B45EEA" w:rsidP="00B45EEA">
      <w:pPr>
        <w:numPr>
          <w:ilvl w:val="0"/>
          <w:numId w:val="4"/>
        </w:numPr>
        <w:spacing w:after="120" w:line="360" w:lineRule="auto"/>
        <w:contextualSpacing/>
        <w:jc w:val="both"/>
        <w:rPr>
          <w:rFonts w:ascii="Times New Roman" w:eastAsia="Times New Roman" w:hAnsi="Times New Roman" w:cs="Times New Roman"/>
          <w:sz w:val="24"/>
          <w:szCs w:val="20"/>
        </w:rPr>
      </w:pPr>
      <w:r w:rsidRPr="00085339">
        <w:rPr>
          <w:rFonts w:ascii="Times New Roman" w:eastAsia="Times New Roman" w:hAnsi="Times New Roman" w:cs="Times New Roman"/>
          <w:sz w:val="24"/>
          <w:szCs w:val="20"/>
        </w:rPr>
        <w:t>The sale is approved and the transaction between applicants may proceed and be consummated</w:t>
      </w:r>
      <w:r w:rsidRPr="00066C81">
        <w:rPr>
          <w:rFonts w:ascii="Times New Roman" w:eastAsia="Times New Roman" w:hAnsi="Times New Roman" w:cs="Times New Roman"/>
          <w:sz w:val="24"/>
          <w:szCs w:val="20"/>
        </w:rPr>
        <w:t>.</w:t>
      </w:r>
    </w:p>
    <w:p w14:paraId="23830987" w14:textId="77777777" w:rsidR="00B45EEA" w:rsidRDefault="00B45EEA" w:rsidP="00B45EEA">
      <w:pPr>
        <w:numPr>
          <w:ilvl w:val="0"/>
          <w:numId w:val="4"/>
        </w:numPr>
        <w:spacing w:after="120" w:line="360" w:lineRule="auto"/>
        <w:contextualSpacing/>
        <w:jc w:val="both"/>
        <w:rPr>
          <w:rFonts w:ascii="Times New Roman" w:eastAsia="Times New Roman" w:hAnsi="Times New Roman" w:cs="Times New Roman"/>
          <w:sz w:val="24"/>
          <w:szCs w:val="20"/>
        </w:rPr>
      </w:pPr>
      <w:r w:rsidRPr="00085339">
        <w:rPr>
          <w:rFonts w:ascii="Times New Roman" w:eastAsia="Times New Roman" w:hAnsi="Times New Roman" w:cs="Times New Roman"/>
          <w:sz w:val="24"/>
          <w:szCs w:val="20"/>
        </w:rPr>
        <w:t>As soon as possible after the effective date of the transaction, but not later than 30 days after the effective date, the applicants must file proof that the transaction has been consummated and customer deposits have been addressed</w:t>
      </w:r>
      <w:r>
        <w:rPr>
          <w:rFonts w:ascii="Times New Roman" w:eastAsia="Times New Roman" w:hAnsi="Times New Roman" w:cs="Times New Roman"/>
          <w:sz w:val="24"/>
          <w:szCs w:val="20"/>
        </w:rPr>
        <w:t>.</w:t>
      </w:r>
    </w:p>
    <w:p w14:paraId="751137A3" w14:textId="77777777" w:rsidR="00B45EEA" w:rsidRDefault="00B45EEA" w:rsidP="00B45EEA">
      <w:pPr>
        <w:numPr>
          <w:ilvl w:val="0"/>
          <w:numId w:val="4"/>
        </w:numPr>
        <w:spacing w:after="120" w:line="360" w:lineRule="auto"/>
        <w:contextualSpacing/>
        <w:jc w:val="both"/>
        <w:rPr>
          <w:rFonts w:ascii="Times New Roman" w:eastAsia="Times New Roman" w:hAnsi="Times New Roman" w:cs="Times New Roman"/>
          <w:sz w:val="24"/>
          <w:szCs w:val="20"/>
        </w:rPr>
      </w:pPr>
      <w:r w:rsidRPr="00085339">
        <w:rPr>
          <w:rFonts w:ascii="Times New Roman" w:eastAsia="Times New Roman" w:hAnsi="Times New Roman" w:cs="Times New Roman"/>
          <w:sz w:val="24"/>
          <w:szCs w:val="20"/>
        </w:rPr>
        <w:t xml:space="preserve">The applicants have 180 days to complete the transaction. </w:t>
      </w:r>
    </w:p>
    <w:p w14:paraId="30905FE0" w14:textId="77777777" w:rsidR="00B45EEA" w:rsidRDefault="00B45EEA" w:rsidP="00B45EEA">
      <w:pPr>
        <w:numPr>
          <w:ilvl w:val="0"/>
          <w:numId w:val="4"/>
        </w:numPr>
        <w:spacing w:after="120" w:line="360" w:lineRule="auto"/>
        <w:contextualSpacing/>
        <w:jc w:val="both"/>
        <w:rPr>
          <w:rFonts w:ascii="Times New Roman" w:eastAsia="Times New Roman" w:hAnsi="Times New Roman" w:cs="Times New Roman"/>
          <w:sz w:val="24"/>
          <w:szCs w:val="20"/>
        </w:rPr>
      </w:pPr>
      <w:r w:rsidRPr="00085339">
        <w:rPr>
          <w:rFonts w:ascii="Times New Roman" w:eastAsia="Times New Roman" w:hAnsi="Times New Roman" w:cs="Times New Roman"/>
          <w:sz w:val="24"/>
          <w:szCs w:val="20"/>
        </w:rPr>
        <w:t>Under 16 TAC § 24.</w:t>
      </w:r>
      <w:r>
        <w:rPr>
          <w:rFonts w:ascii="Times New Roman" w:eastAsia="Times New Roman" w:hAnsi="Times New Roman" w:cs="Times New Roman"/>
          <w:sz w:val="24"/>
          <w:szCs w:val="20"/>
        </w:rPr>
        <w:t>239</w:t>
      </w:r>
      <w:r w:rsidRPr="00085339">
        <w:rPr>
          <w:rFonts w:ascii="Times New Roman" w:eastAsia="Times New Roman" w:hAnsi="Times New Roman" w:cs="Times New Roman"/>
          <w:sz w:val="24"/>
          <w:szCs w:val="20"/>
        </w:rPr>
        <w:t>(o), if the transaction is not consummated within this period, or an extension is not granted, this approval is void and the applicants will have to reapply for approval.</w:t>
      </w:r>
    </w:p>
    <w:p w14:paraId="2DBAF15D" w14:textId="01121D55" w:rsidR="00B45EEA" w:rsidRDefault="00B45EEA" w:rsidP="00B45EEA">
      <w:pPr>
        <w:numPr>
          <w:ilvl w:val="0"/>
          <w:numId w:val="4"/>
        </w:numPr>
        <w:spacing w:after="120" w:line="360" w:lineRule="auto"/>
        <w:contextualSpacing/>
        <w:jc w:val="both"/>
        <w:rPr>
          <w:rFonts w:ascii="Times New Roman" w:eastAsia="Times New Roman" w:hAnsi="Times New Roman" w:cs="Times New Roman"/>
          <w:sz w:val="24"/>
          <w:szCs w:val="20"/>
        </w:rPr>
      </w:pPr>
      <w:r w:rsidRPr="00085339">
        <w:rPr>
          <w:rFonts w:ascii="Times New Roman" w:eastAsia="Times New Roman" w:hAnsi="Times New Roman" w:cs="Times New Roman"/>
          <w:sz w:val="24"/>
          <w:szCs w:val="20"/>
        </w:rPr>
        <w:t>The applicants are advised that CCN number</w:t>
      </w:r>
      <w:r w:rsidR="00090FCF">
        <w:rPr>
          <w:rFonts w:ascii="Times New Roman" w:eastAsia="Times New Roman" w:hAnsi="Times New Roman" w:cs="Times New Roman"/>
          <w:sz w:val="24"/>
          <w:szCs w:val="20"/>
        </w:rPr>
        <w:t>s</w:t>
      </w:r>
      <w:r w:rsidRPr="00085339">
        <w:rPr>
          <w:rFonts w:ascii="Times New Roman" w:eastAsia="Times New Roman" w:hAnsi="Times New Roman" w:cs="Times New Roman"/>
          <w:sz w:val="24"/>
          <w:szCs w:val="20"/>
        </w:rPr>
        <w:t xml:space="preserve"> 1</w:t>
      </w:r>
      <w:r>
        <w:rPr>
          <w:rFonts w:ascii="Times New Roman" w:eastAsia="Times New Roman" w:hAnsi="Times New Roman" w:cs="Times New Roman"/>
          <w:sz w:val="24"/>
          <w:szCs w:val="20"/>
        </w:rPr>
        <w:t>0</w:t>
      </w:r>
      <w:r w:rsidR="00090FCF">
        <w:rPr>
          <w:rFonts w:ascii="Times New Roman" w:eastAsia="Times New Roman" w:hAnsi="Times New Roman" w:cs="Times New Roman"/>
          <w:sz w:val="24"/>
          <w:szCs w:val="20"/>
        </w:rPr>
        <w:t>297 and 10298</w:t>
      </w:r>
      <w:r w:rsidRPr="00085339">
        <w:rPr>
          <w:rFonts w:ascii="Times New Roman" w:eastAsia="Times New Roman" w:hAnsi="Times New Roman" w:cs="Times New Roman"/>
          <w:sz w:val="24"/>
          <w:szCs w:val="20"/>
        </w:rPr>
        <w:t xml:space="preserve"> will not be </w:t>
      </w:r>
      <w:r>
        <w:rPr>
          <w:rFonts w:ascii="Times New Roman" w:eastAsia="Times New Roman" w:hAnsi="Times New Roman" w:cs="Times New Roman"/>
          <w:sz w:val="24"/>
          <w:szCs w:val="20"/>
        </w:rPr>
        <w:t>amended</w:t>
      </w:r>
      <w:r w:rsidRPr="00085339">
        <w:rPr>
          <w:rFonts w:ascii="Times New Roman" w:eastAsia="Times New Roman" w:hAnsi="Times New Roman" w:cs="Times New Roman"/>
          <w:sz w:val="24"/>
          <w:szCs w:val="20"/>
        </w:rPr>
        <w:t xml:space="preserve"> until the transaction is complete in accordance with the Commission's rules</w:t>
      </w:r>
      <w:r>
        <w:rPr>
          <w:rFonts w:ascii="Times New Roman" w:eastAsia="Times New Roman" w:hAnsi="Times New Roman" w:cs="Times New Roman"/>
          <w:sz w:val="24"/>
          <w:szCs w:val="20"/>
        </w:rPr>
        <w:t>.</w:t>
      </w:r>
    </w:p>
    <w:p w14:paraId="77CA4038" w14:textId="77777777" w:rsidR="00B45EEA" w:rsidRPr="00085339" w:rsidRDefault="00B45EEA" w:rsidP="00B45EEA">
      <w:pPr>
        <w:numPr>
          <w:ilvl w:val="0"/>
          <w:numId w:val="4"/>
        </w:numPr>
        <w:spacing w:after="120" w:line="360" w:lineRule="auto"/>
        <w:contextualSpacing/>
        <w:jc w:val="both"/>
        <w:rPr>
          <w:rFonts w:ascii="Times New Roman" w:eastAsia="Times New Roman" w:hAnsi="Times New Roman" w:cs="Times New Roman"/>
          <w:sz w:val="24"/>
          <w:szCs w:val="20"/>
        </w:rPr>
      </w:pPr>
      <w:r w:rsidRPr="00085339">
        <w:rPr>
          <w:rFonts w:ascii="Times New Roman" w:eastAsia="Times New Roman" w:hAnsi="Times New Roman" w:cs="Times New Roman"/>
          <w:sz w:val="24"/>
          <w:szCs w:val="20"/>
        </w:rPr>
        <w:t xml:space="preserve">In an effort to finalize this case as soon as possible, the applicants must continue to file </w:t>
      </w:r>
    </w:p>
    <w:p w14:paraId="250E9078" w14:textId="77777777" w:rsidR="00B45EEA" w:rsidRPr="00085339" w:rsidRDefault="00B45EEA" w:rsidP="00B45EEA">
      <w:pPr>
        <w:spacing w:after="120" w:line="360" w:lineRule="auto"/>
        <w:ind w:left="720"/>
        <w:contextualSpacing/>
        <w:jc w:val="both"/>
        <w:rPr>
          <w:rFonts w:ascii="Times New Roman" w:eastAsia="Times New Roman" w:hAnsi="Times New Roman" w:cs="Times New Roman"/>
          <w:sz w:val="24"/>
          <w:szCs w:val="20"/>
        </w:rPr>
      </w:pPr>
      <w:r w:rsidRPr="00085339">
        <w:rPr>
          <w:rFonts w:ascii="Times New Roman" w:eastAsia="Times New Roman" w:hAnsi="Times New Roman" w:cs="Times New Roman"/>
          <w:sz w:val="24"/>
          <w:szCs w:val="20"/>
        </w:rPr>
        <w:t xml:space="preserve">monthly updates regarding the status of the closing and submit documents evidencing that </w:t>
      </w:r>
    </w:p>
    <w:p w14:paraId="3AC90344" w14:textId="77777777" w:rsidR="00B45EEA" w:rsidRDefault="00B45EEA" w:rsidP="00B45EEA">
      <w:pPr>
        <w:spacing w:after="120" w:line="360" w:lineRule="auto"/>
        <w:ind w:left="720"/>
        <w:contextualSpacing/>
        <w:jc w:val="both"/>
        <w:rPr>
          <w:rFonts w:ascii="Times New Roman" w:eastAsia="Times New Roman" w:hAnsi="Times New Roman" w:cs="Times New Roman"/>
          <w:sz w:val="24"/>
          <w:szCs w:val="20"/>
        </w:rPr>
      </w:pPr>
      <w:r w:rsidRPr="00085339">
        <w:rPr>
          <w:rFonts w:ascii="Times New Roman" w:eastAsia="Times New Roman" w:hAnsi="Times New Roman" w:cs="Times New Roman"/>
          <w:sz w:val="24"/>
          <w:szCs w:val="20"/>
        </w:rPr>
        <w:t>the transaction was consummated.</w:t>
      </w:r>
    </w:p>
    <w:p w14:paraId="0B7BE70F" w14:textId="2F5C08E0" w:rsidR="00B45EEA" w:rsidRPr="00B45EEA" w:rsidRDefault="00B45EEA" w:rsidP="00B45EEA">
      <w:pPr>
        <w:numPr>
          <w:ilvl w:val="0"/>
          <w:numId w:val="4"/>
        </w:numPr>
        <w:spacing w:after="120" w:line="360" w:lineRule="auto"/>
        <w:contextualSpacing/>
        <w:jc w:val="both"/>
        <w:rPr>
          <w:rFonts w:ascii="Times New Roman" w:eastAsia="Times New Roman" w:hAnsi="Times New Roman" w:cs="Times New Roman"/>
          <w:b/>
          <w:sz w:val="24"/>
          <w:szCs w:val="24"/>
        </w:rPr>
      </w:pPr>
      <w:r w:rsidRPr="00085339">
        <w:rPr>
          <w:rFonts w:ascii="Times New Roman" w:eastAsia="Times New Roman" w:hAnsi="Times New Roman" w:cs="Times New Roman"/>
          <w:sz w:val="24"/>
          <w:szCs w:val="20"/>
        </w:rPr>
        <w:t>Within 15 days following the filing of the applicants' proof that the transaction has been consummated and customer deposits, if any, have been addressed, Commission Staff shall file a recommendation regarding the sufficiency of the documents and propose a schedule for continued processing of this docket.</w:t>
      </w:r>
    </w:p>
    <w:p w14:paraId="2B5BF36E" w14:textId="1AF41902" w:rsidR="00B45EEA" w:rsidRDefault="00B45EEA" w:rsidP="00B45EEA">
      <w:pPr>
        <w:spacing w:after="120" w:line="360" w:lineRule="auto"/>
        <w:ind w:left="360"/>
        <w:contextualSpacing/>
        <w:jc w:val="both"/>
        <w:rPr>
          <w:rFonts w:ascii="Times New Roman" w:eastAsia="Times New Roman" w:hAnsi="Times New Roman" w:cs="Times New Roman"/>
          <w:b/>
          <w:sz w:val="24"/>
          <w:szCs w:val="24"/>
        </w:rPr>
      </w:pPr>
    </w:p>
    <w:p w14:paraId="2170150E" w14:textId="63E47DD2" w:rsidR="00F05E47" w:rsidRDefault="00F05E47" w:rsidP="00B45EEA">
      <w:pPr>
        <w:spacing w:after="120" w:line="360" w:lineRule="auto"/>
        <w:ind w:left="360"/>
        <w:contextualSpacing/>
        <w:jc w:val="both"/>
        <w:rPr>
          <w:rFonts w:ascii="Times New Roman" w:eastAsia="Times New Roman" w:hAnsi="Times New Roman" w:cs="Times New Roman"/>
          <w:b/>
          <w:sz w:val="24"/>
          <w:szCs w:val="24"/>
        </w:rPr>
      </w:pPr>
    </w:p>
    <w:p w14:paraId="4FBBC2EC" w14:textId="7131A535" w:rsidR="00F05E47" w:rsidRDefault="00F05E47" w:rsidP="00B45EEA">
      <w:pPr>
        <w:spacing w:after="120" w:line="360" w:lineRule="auto"/>
        <w:ind w:left="360"/>
        <w:contextualSpacing/>
        <w:jc w:val="both"/>
        <w:rPr>
          <w:rFonts w:ascii="Times New Roman" w:eastAsia="Times New Roman" w:hAnsi="Times New Roman" w:cs="Times New Roman"/>
          <w:b/>
          <w:sz w:val="24"/>
          <w:szCs w:val="24"/>
        </w:rPr>
      </w:pPr>
    </w:p>
    <w:p w14:paraId="189BDB6A" w14:textId="77777777" w:rsidR="00F05E47" w:rsidRDefault="00F05E47" w:rsidP="00B45EEA">
      <w:pPr>
        <w:spacing w:after="120" w:line="360" w:lineRule="auto"/>
        <w:ind w:left="360"/>
        <w:contextualSpacing/>
        <w:jc w:val="both"/>
        <w:rPr>
          <w:rFonts w:ascii="Times New Roman" w:eastAsia="Times New Roman" w:hAnsi="Times New Roman" w:cs="Times New Roman"/>
          <w:b/>
          <w:sz w:val="24"/>
          <w:szCs w:val="24"/>
        </w:rPr>
      </w:pPr>
    </w:p>
    <w:p w14:paraId="019699A8" w14:textId="77777777" w:rsidR="00B45EEA" w:rsidRPr="00066C81" w:rsidRDefault="00B45EEA" w:rsidP="00B45EEA">
      <w:pPr>
        <w:spacing w:after="120" w:line="360" w:lineRule="auto"/>
        <w:ind w:left="360"/>
        <w:contextualSpacing/>
        <w:jc w:val="both"/>
        <w:rPr>
          <w:rFonts w:ascii="Times New Roman" w:eastAsia="Times New Roman" w:hAnsi="Times New Roman" w:cs="Times New Roman"/>
          <w:b/>
          <w:sz w:val="24"/>
          <w:szCs w:val="24"/>
        </w:rPr>
      </w:pPr>
      <w:r w:rsidRPr="00066C81">
        <w:rPr>
          <w:rFonts w:ascii="Times New Roman" w:eastAsia="Times New Roman" w:hAnsi="Times New Roman" w:cs="Times New Roman"/>
          <w:b/>
          <w:sz w:val="24"/>
          <w:szCs w:val="24"/>
        </w:rPr>
        <w:lastRenderedPageBreak/>
        <w:t xml:space="preserve"> Signed at Austin, Texas the ___ day of </w:t>
      </w:r>
      <w:r>
        <w:rPr>
          <w:rFonts w:ascii="Times New Roman" w:eastAsia="Times New Roman" w:hAnsi="Times New Roman" w:cs="Times New Roman"/>
          <w:b/>
          <w:sz w:val="24"/>
          <w:szCs w:val="24"/>
        </w:rPr>
        <w:t xml:space="preserve">September </w:t>
      </w:r>
      <w:r w:rsidRPr="00066C81">
        <w:rPr>
          <w:rFonts w:ascii="Times New Roman" w:eastAsia="Times New Roman" w:hAnsi="Times New Roman" w:cs="Times New Roman"/>
          <w:b/>
          <w:sz w:val="24"/>
          <w:szCs w:val="24"/>
        </w:rPr>
        <w:t xml:space="preserve">2020. </w:t>
      </w:r>
    </w:p>
    <w:p w14:paraId="09917B94" w14:textId="77777777" w:rsidR="00B45EEA" w:rsidRPr="00066C81" w:rsidRDefault="00B45EEA" w:rsidP="00B45EEA">
      <w:pPr>
        <w:widowControl w:val="0"/>
        <w:spacing w:after="0" w:line="240" w:lineRule="auto"/>
        <w:ind w:left="360"/>
        <w:jc w:val="both"/>
        <w:rPr>
          <w:rFonts w:ascii="Times New Roman" w:eastAsia="Times New Roman" w:hAnsi="Times New Roman" w:cs="Times New Roman"/>
          <w:sz w:val="24"/>
          <w:szCs w:val="24"/>
        </w:rPr>
      </w:pPr>
    </w:p>
    <w:p w14:paraId="2D3EA36D" w14:textId="77777777" w:rsidR="00B45EEA" w:rsidRPr="00066C81" w:rsidRDefault="00B45EEA" w:rsidP="00B45EEA">
      <w:pPr>
        <w:widowControl w:val="0"/>
        <w:spacing w:after="0" w:line="240" w:lineRule="auto"/>
        <w:ind w:left="360"/>
        <w:jc w:val="both"/>
        <w:rPr>
          <w:rFonts w:ascii="Times New Roman" w:eastAsia="Times New Roman" w:hAnsi="Times New Roman" w:cs="Times New Roman"/>
          <w:sz w:val="24"/>
          <w:szCs w:val="24"/>
        </w:rPr>
      </w:pPr>
    </w:p>
    <w:p w14:paraId="57105697" w14:textId="77777777" w:rsidR="00B45EEA" w:rsidRPr="00066C81" w:rsidRDefault="00B45EEA" w:rsidP="00B45EEA">
      <w:pPr>
        <w:widowControl w:val="0"/>
        <w:spacing w:after="0" w:line="240" w:lineRule="auto"/>
        <w:ind w:left="360"/>
        <w:jc w:val="both"/>
        <w:rPr>
          <w:rFonts w:ascii="Times New Roman" w:eastAsia="Times New Roman" w:hAnsi="Times New Roman" w:cs="Times New Roman"/>
          <w:sz w:val="24"/>
          <w:szCs w:val="24"/>
        </w:rPr>
      </w:pPr>
      <w:r w:rsidRPr="00066C81">
        <w:rPr>
          <w:rFonts w:ascii="Times New Roman" w:eastAsia="Times New Roman" w:hAnsi="Times New Roman" w:cs="Times New Roman"/>
          <w:sz w:val="24"/>
          <w:szCs w:val="24"/>
        </w:rPr>
        <w:tab/>
      </w:r>
      <w:r w:rsidRPr="00066C81">
        <w:rPr>
          <w:rFonts w:ascii="Times New Roman" w:eastAsia="Times New Roman" w:hAnsi="Times New Roman" w:cs="Times New Roman"/>
          <w:sz w:val="24"/>
          <w:szCs w:val="24"/>
        </w:rPr>
        <w:tab/>
      </w:r>
      <w:r w:rsidRPr="00066C81">
        <w:rPr>
          <w:rFonts w:ascii="Times New Roman" w:eastAsia="Times New Roman" w:hAnsi="Times New Roman" w:cs="Times New Roman"/>
          <w:sz w:val="24"/>
          <w:szCs w:val="24"/>
        </w:rPr>
        <w:tab/>
      </w:r>
      <w:r w:rsidRPr="00066C81">
        <w:rPr>
          <w:rFonts w:ascii="Times New Roman" w:eastAsia="Times New Roman" w:hAnsi="Times New Roman" w:cs="Times New Roman"/>
          <w:sz w:val="24"/>
          <w:szCs w:val="24"/>
        </w:rPr>
        <w:tab/>
      </w:r>
      <w:r w:rsidRPr="00066C81">
        <w:rPr>
          <w:rFonts w:ascii="Times New Roman" w:eastAsia="Times New Roman" w:hAnsi="Times New Roman" w:cs="Times New Roman"/>
          <w:sz w:val="24"/>
          <w:szCs w:val="24"/>
        </w:rPr>
        <w:tab/>
      </w:r>
      <w:r w:rsidRPr="00066C81">
        <w:rPr>
          <w:rFonts w:ascii="Times New Roman" w:eastAsia="Times New Roman" w:hAnsi="Times New Roman" w:cs="Times New Roman"/>
          <w:b/>
          <w:sz w:val="24"/>
          <w:szCs w:val="24"/>
        </w:rPr>
        <w:t xml:space="preserve">PUBLIC UTILITY COMMISSION OF TEXAS </w:t>
      </w:r>
    </w:p>
    <w:p w14:paraId="28D6B3B7" w14:textId="77777777" w:rsidR="00B45EEA" w:rsidRPr="00066C81" w:rsidRDefault="00B45EEA" w:rsidP="00B45EEA">
      <w:pPr>
        <w:widowControl w:val="0"/>
        <w:spacing w:after="0" w:line="0" w:lineRule="atLeast"/>
        <w:ind w:left="360"/>
        <w:jc w:val="both"/>
        <w:rPr>
          <w:rFonts w:ascii="Times New Roman" w:eastAsia="Times New Roman" w:hAnsi="Times New Roman" w:cs="Times New Roman"/>
          <w:sz w:val="24"/>
          <w:szCs w:val="24"/>
        </w:rPr>
      </w:pPr>
    </w:p>
    <w:p w14:paraId="4FB92EF9" w14:textId="77777777" w:rsidR="00B45EEA" w:rsidRPr="00066C81" w:rsidRDefault="00B45EEA" w:rsidP="00B45EEA">
      <w:pPr>
        <w:widowControl w:val="0"/>
        <w:spacing w:after="0" w:line="0" w:lineRule="atLeast"/>
        <w:ind w:left="360"/>
        <w:jc w:val="both"/>
        <w:rPr>
          <w:rFonts w:ascii="Times New Roman" w:eastAsia="Times New Roman" w:hAnsi="Times New Roman" w:cs="Times New Roman"/>
          <w:sz w:val="24"/>
          <w:szCs w:val="24"/>
        </w:rPr>
      </w:pPr>
    </w:p>
    <w:p w14:paraId="0E4BE8D7" w14:textId="77777777" w:rsidR="00B45EEA" w:rsidRPr="00066C81" w:rsidRDefault="00B45EEA" w:rsidP="00B45EEA">
      <w:pPr>
        <w:widowControl w:val="0"/>
        <w:spacing w:after="0" w:line="0" w:lineRule="atLeast"/>
        <w:ind w:left="360"/>
        <w:jc w:val="both"/>
        <w:rPr>
          <w:rFonts w:ascii="Times New Roman" w:eastAsia="Times New Roman" w:hAnsi="Times New Roman" w:cs="Times New Roman"/>
          <w:sz w:val="24"/>
          <w:szCs w:val="24"/>
        </w:rPr>
      </w:pPr>
      <w:r w:rsidRPr="00066C81">
        <w:rPr>
          <w:rFonts w:ascii="Times New Roman" w:eastAsia="Times New Roman" w:hAnsi="Times New Roman" w:cs="Times New Roman"/>
          <w:sz w:val="24"/>
          <w:szCs w:val="24"/>
        </w:rPr>
        <w:tab/>
      </w:r>
      <w:r w:rsidRPr="00066C81">
        <w:rPr>
          <w:rFonts w:ascii="Times New Roman" w:eastAsia="Times New Roman" w:hAnsi="Times New Roman" w:cs="Times New Roman"/>
          <w:sz w:val="24"/>
          <w:szCs w:val="24"/>
        </w:rPr>
        <w:tab/>
      </w:r>
      <w:r w:rsidRPr="00066C81">
        <w:rPr>
          <w:rFonts w:ascii="Times New Roman" w:eastAsia="Times New Roman" w:hAnsi="Times New Roman" w:cs="Times New Roman"/>
          <w:sz w:val="24"/>
          <w:szCs w:val="24"/>
        </w:rPr>
        <w:tab/>
      </w:r>
      <w:r w:rsidRPr="00066C81">
        <w:rPr>
          <w:rFonts w:ascii="Times New Roman" w:eastAsia="Times New Roman" w:hAnsi="Times New Roman" w:cs="Times New Roman"/>
          <w:sz w:val="24"/>
          <w:szCs w:val="24"/>
        </w:rPr>
        <w:tab/>
      </w:r>
      <w:r w:rsidRPr="00066C81">
        <w:rPr>
          <w:rFonts w:ascii="Times New Roman" w:eastAsia="Times New Roman" w:hAnsi="Times New Roman" w:cs="Times New Roman"/>
          <w:sz w:val="24"/>
          <w:szCs w:val="24"/>
        </w:rPr>
        <w:tab/>
        <w:t>__________________________________________</w:t>
      </w:r>
    </w:p>
    <w:p w14:paraId="1130468B" w14:textId="77777777" w:rsidR="00B45EEA" w:rsidRDefault="00B45EEA" w:rsidP="00B45EEA">
      <w:r w:rsidRPr="00066C81">
        <w:rPr>
          <w:rFonts w:ascii="Times New Roman" w:eastAsia="Times New Roman" w:hAnsi="Times New Roman" w:cs="Times New Roman"/>
          <w:sz w:val="24"/>
          <w:szCs w:val="24"/>
        </w:rPr>
        <w:tab/>
      </w:r>
      <w:r w:rsidRPr="00066C81">
        <w:rPr>
          <w:rFonts w:ascii="Times New Roman" w:eastAsia="Times New Roman" w:hAnsi="Times New Roman" w:cs="Times New Roman"/>
          <w:sz w:val="24"/>
          <w:szCs w:val="24"/>
        </w:rPr>
        <w:tab/>
      </w:r>
      <w:r w:rsidRPr="00066C81">
        <w:rPr>
          <w:rFonts w:ascii="Times New Roman" w:eastAsia="Times New Roman" w:hAnsi="Times New Roman" w:cs="Times New Roman"/>
          <w:sz w:val="24"/>
          <w:szCs w:val="24"/>
        </w:rPr>
        <w:tab/>
      </w:r>
      <w:r w:rsidRPr="00066C81">
        <w:rPr>
          <w:rFonts w:ascii="Times New Roman" w:eastAsia="Times New Roman" w:hAnsi="Times New Roman" w:cs="Times New Roman"/>
          <w:sz w:val="24"/>
          <w:szCs w:val="24"/>
        </w:rPr>
        <w:tab/>
      </w:r>
      <w:r w:rsidRPr="00066C81">
        <w:rPr>
          <w:rFonts w:ascii="Times New Roman" w:eastAsia="Times New Roman" w:hAnsi="Times New Roman" w:cs="Times New Roman"/>
          <w:sz w:val="24"/>
          <w:szCs w:val="24"/>
        </w:rPr>
        <w:tab/>
      </w:r>
      <w:r w:rsidRPr="00066C81">
        <w:rPr>
          <w:rFonts w:ascii="Times New Roman" w:eastAsia="Times New Roman" w:hAnsi="Times New Roman" w:cs="Times New Roman"/>
          <w:b/>
          <w:sz w:val="24"/>
          <w:szCs w:val="24"/>
        </w:rPr>
        <w:t>ADMINISTRATIVE LAW JUDGE</w:t>
      </w:r>
    </w:p>
    <w:p w14:paraId="682FE891" w14:textId="77777777" w:rsidR="00B45EEA" w:rsidRDefault="00B45EEA" w:rsidP="00B45EEA">
      <w:pPr>
        <w:pStyle w:val="Documentheading"/>
      </w:pPr>
    </w:p>
    <w:sectPr w:rsidR="00B45EEA" w:rsidSect="00613132">
      <w:footerReference w:type="even" r:id="rId7"/>
      <w:footerReference w:type="default" r:id="rId8"/>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055E34" w14:textId="77777777" w:rsidR="00197885" w:rsidRDefault="00197885">
      <w:pPr>
        <w:spacing w:after="0" w:line="240" w:lineRule="auto"/>
      </w:pPr>
      <w:r>
        <w:separator/>
      </w:r>
    </w:p>
  </w:endnote>
  <w:endnote w:type="continuationSeparator" w:id="0">
    <w:p w14:paraId="11464F86" w14:textId="77777777" w:rsidR="00197885" w:rsidRDefault="001978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4A1BA" w14:textId="77777777" w:rsidR="009C1544" w:rsidRDefault="00F05E47"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25D25C7" w14:textId="77777777" w:rsidR="009C1544" w:rsidRDefault="00A131C7"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76F697" w14:textId="77777777" w:rsidR="009C1544" w:rsidRDefault="00F05E47"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CDEC6A3" w14:textId="77777777" w:rsidR="009C1544" w:rsidRDefault="00A131C7" w:rsidP="009B61E3">
    <w:pPr>
      <w:pStyle w:val="Footer"/>
      <w:framePr w:wrap="around" w:vAnchor="text" w:hAnchor="page" w:x="1702" w:y="61"/>
      <w:rPr>
        <w:rStyle w:val="PageNumber"/>
      </w:rPr>
    </w:pPr>
  </w:p>
  <w:p w14:paraId="49773581" w14:textId="77777777" w:rsidR="009C1544" w:rsidRDefault="00A131C7"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D19839" w14:textId="77777777" w:rsidR="00197885" w:rsidRDefault="00197885">
      <w:pPr>
        <w:spacing w:after="0" w:line="240" w:lineRule="auto"/>
      </w:pPr>
      <w:r>
        <w:separator/>
      </w:r>
    </w:p>
  </w:footnote>
  <w:footnote w:type="continuationSeparator" w:id="0">
    <w:p w14:paraId="12A12BDC" w14:textId="77777777" w:rsidR="00197885" w:rsidRDefault="001978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B06AAF"/>
    <w:multiLevelType w:val="hybridMultilevel"/>
    <w:tmpl w:val="280834B4"/>
    <w:lvl w:ilvl="0" w:tplc="6FC688C2">
      <w:start w:val="3"/>
      <w:numFmt w:val="upperRoman"/>
      <w:lvlText w:val="%1."/>
      <w:lvlJc w:val="righ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E310DC2"/>
    <w:multiLevelType w:val="hybridMultilevel"/>
    <w:tmpl w:val="6FFEFB90"/>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2401DA8"/>
    <w:multiLevelType w:val="hybridMultilevel"/>
    <w:tmpl w:val="95E01B56"/>
    <w:lvl w:ilvl="0" w:tplc="2BC4899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3B36CE"/>
    <w:multiLevelType w:val="hybridMultilevel"/>
    <w:tmpl w:val="00229356"/>
    <w:lvl w:ilvl="0" w:tplc="B8763004">
      <w:start w:val="1"/>
      <w:numFmt w:val="decimal"/>
      <w:lvlText w:val="%1."/>
      <w:lvlJc w:val="left"/>
      <w:pPr>
        <w:ind w:left="720" w:hanging="360"/>
      </w:pPr>
      <w:rPr>
        <w:rFonts w:ascii="Times New Roman" w:eastAsia="Times New Roman" w:hAnsi="Times New Roman" w:cs="Times New Roman"/>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A751350"/>
    <w:multiLevelType w:val="hybridMultilevel"/>
    <w:tmpl w:val="C1CAFC8E"/>
    <w:lvl w:ilvl="0" w:tplc="E9B2CED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1746B9A"/>
    <w:multiLevelType w:val="hybridMultilevel"/>
    <w:tmpl w:val="7D382C42"/>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8A95A15"/>
    <w:multiLevelType w:val="hybridMultilevel"/>
    <w:tmpl w:val="841E152C"/>
    <w:lvl w:ilvl="0" w:tplc="DE32C0B0">
      <w:start w:val="1"/>
      <w:numFmt w:val="decimal"/>
      <w:lvlText w:val="%1."/>
      <w:lvlJc w:val="left"/>
      <w:pPr>
        <w:ind w:left="720" w:hanging="360"/>
      </w:pPr>
      <w:rPr>
        <w:rFonts w:hint="default"/>
        <w:b w:val="0"/>
        <w:bCs w:val="0"/>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2"/>
  </w:num>
  <w:num w:numId="4">
    <w:abstractNumId w:val="3"/>
  </w:num>
  <w:num w:numId="5">
    <w:abstractNumId w:val="1"/>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F3A"/>
    <w:rsid w:val="00001A5B"/>
    <w:rsid w:val="000600F6"/>
    <w:rsid w:val="00067ED3"/>
    <w:rsid w:val="00090FCF"/>
    <w:rsid w:val="000B11C9"/>
    <w:rsid w:val="000D1115"/>
    <w:rsid w:val="00197885"/>
    <w:rsid w:val="0020653B"/>
    <w:rsid w:val="00212887"/>
    <w:rsid w:val="00216955"/>
    <w:rsid w:val="00341EBB"/>
    <w:rsid w:val="003E3A30"/>
    <w:rsid w:val="003F508A"/>
    <w:rsid w:val="00433394"/>
    <w:rsid w:val="00454E18"/>
    <w:rsid w:val="00493DB2"/>
    <w:rsid w:val="004F4D2B"/>
    <w:rsid w:val="00502563"/>
    <w:rsid w:val="0057074E"/>
    <w:rsid w:val="005D44CE"/>
    <w:rsid w:val="006033D2"/>
    <w:rsid w:val="00607CC3"/>
    <w:rsid w:val="00662D1C"/>
    <w:rsid w:val="00671E8D"/>
    <w:rsid w:val="00674E0E"/>
    <w:rsid w:val="006C1D32"/>
    <w:rsid w:val="006C2A0B"/>
    <w:rsid w:val="007D68A3"/>
    <w:rsid w:val="007E3A96"/>
    <w:rsid w:val="008025FD"/>
    <w:rsid w:val="008267F8"/>
    <w:rsid w:val="00836F3A"/>
    <w:rsid w:val="008549F3"/>
    <w:rsid w:val="008A02D3"/>
    <w:rsid w:val="008D1B7F"/>
    <w:rsid w:val="009603B2"/>
    <w:rsid w:val="00995DBD"/>
    <w:rsid w:val="009C164C"/>
    <w:rsid w:val="00A131C7"/>
    <w:rsid w:val="00A44C75"/>
    <w:rsid w:val="00AB576A"/>
    <w:rsid w:val="00B03BFA"/>
    <w:rsid w:val="00B03D2D"/>
    <w:rsid w:val="00B45EEA"/>
    <w:rsid w:val="00B71959"/>
    <w:rsid w:val="00B74D9C"/>
    <w:rsid w:val="00BE1C4E"/>
    <w:rsid w:val="00C615C6"/>
    <w:rsid w:val="00CC4D93"/>
    <w:rsid w:val="00CD0EB5"/>
    <w:rsid w:val="00D1427D"/>
    <w:rsid w:val="00D15970"/>
    <w:rsid w:val="00D854BD"/>
    <w:rsid w:val="00D97715"/>
    <w:rsid w:val="00DA5CF6"/>
    <w:rsid w:val="00DB2D08"/>
    <w:rsid w:val="00DC1506"/>
    <w:rsid w:val="00DE145F"/>
    <w:rsid w:val="00E8136D"/>
    <w:rsid w:val="00E95477"/>
    <w:rsid w:val="00EF3FAA"/>
    <w:rsid w:val="00F05E47"/>
    <w:rsid w:val="00F15C96"/>
    <w:rsid w:val="00F17459"/>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D6388F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6F3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836F3A"/>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6F3A"/>
  </w:style>
  <w:style w:type="character" w:styleId="PageNumber">
    <w:name w:val="page number"/>
    <w:basedOn w:val="DefaultParagraphFont"/>
    <w:rsid w:val="00836F3A"/>
  </w:style>
  <w:style w:type="paragraph" w:customStyle="1" w:styleId="Documentheading">
    <w:name w:val="Document heading"/>
    <w:basedOn w:val="Normal"/>
    <w:rsid w:val="00836F3A"/>
    <w:pPr>
      <w:keepNext/>
      <w:spacing w:after="0" w:line="240" w:lineRule="auto"/>
      <w:jc w:val="center"/>
    </w:pPr>
    <w:rPr>
      <w:rFonts w:ascii="Times New Roman" w:eastAsia="Times New Roman" w:hAnsi="Times New Roman" w:cs="Times New Roman"/>
      <w:b/>
      <w:caps/>
      <w:sz w:val="28"/>
      <w:szCs w:val="20"/>
    </w:rPr>
  </w:style>
  <w:style w:type="paragraph" w:styleId="ListParagraph">
    <w:name w:val="List Paragraph"/>
    <w:basedOn w:val="Normal"/>
    <w:uiPriority w:val="34"/>
    <w:qFormat/>
    <w:rsid w:val="00502563"/>
    <w:pPr>
      <w:ind w:left="720"/>
      <w:contextualSpacing/>
    </w:pPr>
  </w:style>
  <w:style w:type="paragraph" w:styleId="BalloonText">
    <w:name w:val="Balloon Text"/>
    <w:basedOn w:val="Normal"/>
    <w:link w:val="BalloonTextChar"/>
    <w:uiPriority w:val="99"/>
    <w:semiHidden/>
    <w:unhideWhenUsed/>
    <w:rsid w:val="00B03D2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3D2D"/>
    <w:rPr>
      <w:rFonts w:ascii="Segoe UI" w:hAnsi="Segoe UI" w:cs="Segoe UI"/>
      <w:sz w:val="18"/>
      <w:szCs w:val="18"/>
    </w:rPr>
  </w:style>
  <w:style w:type="paragraph" w:styleId="Header">
    <w:name w:val="header"/>
    <w:basedOn w:val="Normal"/>
    <w:link w:val="HeaderChar"/>
    <w:uiPriority w:val="99"/>
    <w:unhideWhenUsed/>
    <w:rsid w:val="00662D1C"/>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2D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2360</Words>
  <Characters>13454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2020-09-25T18:38:00Z</dcterms:created>
  <dcterms:modified xsi:type="dcterms:W3CDTF">2020-09-25T18:54:00Z</dcterms:modified>
</cp:coreProperties>
</file>